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462FE8FB" w:rsidR="00526ECC" w:rsidRDefault="0039217A" w:rsidP="00B22B8F">
      <w:pPr>
        <w:spacing w:after="0" w:line="240" w:lineRule="auto"/>
        <w:jc w:val="center"/>
        <w:rPr>
          <w:rFonts w:ascii="Times New Roman" w:hAnsi="Times New Roman" w:cs="Times New Roman"/>
          <w:b/>
          <w:bCs/>
          <w:sz w:val="32"/>
          <w:szCs w:val="32"/>
        </w:rPr>
      </w:pPr>
      <w:bookmarkStart w:id="0" w:name="_Hlk30147526"/>
      <w:r w:rsidRPr="0039217A">
        <w:rPr>
          <w:rFonts w:ascii="Times New Roman" w:hAnsi="Times New Roman" w:cs="Times New Roman"/>
          <w:b/>
          <w:bCs/>
          <w:sz w:val="32"/>
          <w:szCs w:val="32"/>
        </w:rPr>
        <w:t xml:space="preserve">Cadre de réponse </w:t>
      </w:r>
      <w:r w:rsidR="00C451D0">
        <w:rPr>
          <w:rFonts w:ascii="Times New Roman" w:hAnsi="Times New Roman" w:cs="Times New Roman"/>
          <w:b/>
          <w:bCs/>
          <w:sz w:val="32"/>
          <w:szCs w:val="32"/>
        </w:rPr>
        <w:t>engagements</w:t>
      </w:r>
      <w:r w:rsidRPr="0039217A">
        <w:rPr>
          <w:rFonts w:ascii="Times New Roman" w:hAnsi="Times New Roman" w:cs="Times New Roman"/>
          <w:b/>
          <w:bCs/>
          <w:sz w:val="32"/>
          <w:szCs w:val="32"/>
        </w:rPr>
        <w:t xml:space="preserve"> du candidat en matière de développement durable</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39922D7F" w:rsidR="008B5BFF" w:rsidRDefault="00C05874" w:rsidP="00B22B8F">
      <w:pPr>
        <w:spacing w:after="0" w:line="240" w:lineRule="auto"/>
        <w:jc w:val="center"/>
        <w:rPr>
          <w:rFonts w:ascii="Times New Roman" w:hAnsi="Times New Roman" w:cs="Times New Roman"/>
          <w:b/>
          <w:bCs/>
          <w:sz w:val="32"/>
          <w:szCs w:val="32"/>
        </w:rPr>
      </w:pPr>
      <w:r w:rsidRPr="00C05874">
        <w:rPr>
          <w:rFonts w:ascii="Times New Roman" w:hAnsi="Times New Roman" w:cs="Times New Roman"/>
          <w:b/>
          <w:bCs/>
          <w:sz w:val="32"/>
          <w:szCs w:val="32"/>
        </w:rPr>
        <w:t>Services de nettoyage des locaux de la CAF de l'Oise</w:t>
      </w:r>
    </w:p>
    <w:p w14:paraId="6AEDFB97" w14:textId="365919B8" w:rsidR="00970E0E" w:rsidRDefault="00970E0E"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39595C73" w14:textId="343C7EFF" w:rsidR="00015DD7" w:rsidRDefault="00015DD7" w:rsidP="008B5BFF">
      <w:pPr>
        <w:spacing w:after="0" w:line="240" w:lineRule="auto"/>
        <w:jc w:val="both"/>
        <w:rPr>
          <w:rFonts w:ascii="Times New Roman" w:hAnsi="Times New Roman" w:cs="Times New Roman"/>
          <w:b/>
          <w:bCs/>
          <w:sz w:val="24"/>
          <w:szCs w:val="24"/>
        </w:rPr>
      </w:pPr>
    </w:p>
    <w:p w14:paraId="0FE0C09A" w14:textId="1CCC23EC" w:rsidR="00015DD7" w:rsidRPr="00BC403E" w:rsidRDefault="00015DD7" w:rsidP="008B5BF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Le présent cadre </w:t>
      </w:r>
      <w:r w:rsidR="0039217A" w:rsidRPr="0039217A">
        <w:rPr>
          <w:rFonts w:ascii="Times New Roman" w:hAnsi="Times New Roman" w:cs="Times New Roman"/>
          <w:b/>
          <w:bCs/>
          <w:sz w:val="24"/>
          <w:szCs w:val="24"/>
        </w:rPr>
        <w:t>développement durable</w:t>
      </w:r>
      <w:r>
        <w:rPr>
          <w:rFonts w:ascii="Times New Roman" w:hAnsi="Times New Roman" w:cs="Times New Roman"/>
          <w:b/>
          <w:bCs/>
          <w:sz w:val="24"/>
          <w:szCs w:val="24"/>
        </w:rPr>
        <w:t xml:space="preserve"> concerne les p</w:t>
      </w:r>
      <w:r w:rsidRPr="00015DD7">
        <w:rPr>
          <w:rFonts w:ascii="Times New Roman" w:hAnsi="Times New Roman" w:cs="Times New Roman"/>
          <w:b/>
          <w:bCs/>
          <w:sz w:val="24"/>
          <w:szCs w:val="24"/>
        </w:rPr>
        <w:t>restations de nettoyage récurrentes</w:t>
      </w:r>
      <w:r>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4B811C8A" w14:textId="16DB33C0"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d’autres documents techniques ne seront pas prises en compte pour l'analyse des offres.</w:t>
      </w:r>
    </w:p>
    <w:p w14:paraId="21C5712E" w14:textId="77777777" w:rsidR="00876400" w:rsidRDefault="00876400" w:rsidP="008B5BFF">
      <w:pPr>
        <w:spacing w:after="0" w:line="240" w:lineRule="auto"/>
        <w:jc w:val="both"/>
        <w:rPr>
          <w:rFonts w:ascii="Times New Roman" w:hAnsi="Times New Roman" w:cs="Times New Roman"/>
          <w:sz w:val="24"/>
          <w:szCs w:val="24"/>
        </w:rPr>
      </w:pPr>
    </w:p>
    <w:p w14:paraId="30F8B6FE" w14:textId="388D5A14"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6B68D626" w:rsidR="00A94E0D"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39217A" w:rsidRPr="0039217A">
        <w:rPr>
          <w:rFonts w:ascii="Times New Roman" w:hAnsi="Times New Roman" w:cs="Times New Roman"/>
          <w:sz w:val="24"/>
          <w:szCs w:val="24"/>
        </w:rPr>
        <w:t xml:space="preserve">en matière de développement durable </w:t>
      </w:r>
      <w:r w:rsidRPr="00BC403E">
        <w:rPr>
          <w:rFonts w:ascii="Times New Roman" w:hAnsi="Times New Roman" w:cs="Times New Roman"/>
          <w:sz w:val="24"/>
          <w:szCs w:val="24"/>
        </w:rPr>
        <w:t xml:space="preserve">pris sur ce document. </w:t>
      </w:r>
    </w:p>
    <w:p w14:paraId="1AD162A7" w14:textId="77777777" w:rsidR="0039217A" w:rsidRPr="00BC403E" w:rsidRDefault="0039217A" w:rsidP="008B5BFF">
      <w:pPr>
        <w:spacing w:after="0" w:line="240" w:lineRule="auto"/>
        <w:jc w:val="both"/>
        <w:rPr>
          <w:rFonts w:ascii="Times New Roman" w:hAnsi="Times New Roman" w:cs="Times New Roman"/>
          <w:sz w:val="24"/>
          <w:szCs w:val="24"/>
        </w:rPr>
      </w:pPr>
    </w:p>
    <w:p w14:paraId="6852EEF7" w14:textId="2BE9BD40"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Les renseignements fournis dans le présent Cadre de réponse </w:t>
      </w:r>
      <w:r w:rsidR="0039217A" w:rsidRPr="0039217A">
        <w:rPr>
          <w:rFonts w:ascii="Times New Roman" w:hAnsi="Times New Roman" w:cs="Times New Roman"/>
          <w:sz w:val="24"/>
          <w:szCs w:val="24"/>
        </w:rPr>
        <w:t xml:space="preserve">développement durable </w:t>
      </w:r>
      <w:r w:rsidRPr="00BC403E">
        <w:rPr>
          <w:rFonts w:ascii="Times New Roman" w:hAnsi="Times New Roman" w:cs="Times New Roman"/>
          <w:sz w:val="24"/>
          <w:szCs w:val="24"/>
        </w:rPr>
        <w:t>seront opposables à l'entreprise titulaire durant l'exécution du marché.</w:t>
      </w:r>
    </w:p>
    <w:p w14:paraId="05E79350" w14:textId="77777777" w:rsidR="00970E0E" w:rsidRDefault="00970E0E" w:rsidP="008B5BFF">
      <w:pPr>
        <w:spacing w:after="0" w:line="240" w:lineRule="auto"/>
        <w:jc w:val="both"/>
        <w:rPr>
          <w:rFonts w:ascii="Times New Roman" w:hAnsi="Times New Roman" w:cs="Times New Roman"/>
          <w:sz w:val="24"/>
          <w:szCs w:val="24"/>
        </w:rPr>
      </w:pPr>
    </w:p>
    <w:p w14:paraId="516F6FDC" w14:textId="5C4704B3" w:rsidR="0039217A" w:rsidRDefault="0039217A" w:rsidP="008B5BFF">
      <w:pPr>
        <w:spacing w:after="0" w:line="240" w:lineRule="auto"/>
        <w:jc w:val="both"/>
        <w:rPr>
          <w:rFonts w:ascii="Times New Roman" w:hAnsi="Times New Roman" w:cs="Times New Roman"/>
          <w:sz w:val="24"/>
          <w:szCs w:val="24"/>
        </w:rPr>
      </w:pPr>
      <w:r w:rsidRPr="00AB44A0">
        <w:rPr>
          <w:rFonts w:ascii="Times New Roman" w:hAnsi="Times New Roman" w:cs="Times New Roman"/>
          <w:b/>
          <w:bCs/>
          <w:sz w:val="24"/>
          <w:szCs w:val="24"/>
          <w:u w:val="single"/>
        </w:rPr>
        <w:t>Nota bene</w:t>
      </w:r>
      <w:r>
        <w:rPr>
          <w:rFonts w:ascii="Times New Roman" w:hAnsi="Times New Roman" w:cs="Times New Roman"/>
          <w:sz w:val="24"/>
          <w:szCs w:val="24"/>
        </w:rPr>
        <w:t xml:space="preserve"> : </w:t>
      </w:r>
    </w:p>
    <w:p w14:paraId="4EF8567E" w14:textId="77777777" w:rsidR="0039217A" w:rsidRDefault="0039217A" w:rsidP="008B5BFF">
      <w:pPr>
        <w:spacing w:after="0" w:line="240" w:lineRule="auto"/>
        <w:jc w:val="both"/>
        <w:rPr>
          <w:rFonts w:ascii="Times New Roman" w:hAnsi="Times New Roman" w:cs="Times New Roman"/>
          <w:sz w:val="24"/>
          <w:szCs w:val="24"/>
        </w:rPr>
      </w:pPr>
    </w:p>
    <w:p w14:paraId="320585DC" w14:textId="3D3978D2" w:rsidR="008B5BFF" w:rsidRDefault="0039217A"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Il n’est pas demandé au candidat d’exposer la politique générale de son entreprise en matière de développement durable mais de préciser les mesures spécifiques au présent marché qui seront mises </w:t>
      </w:r>
      <w:r w:rsidR="00AB44A0" w:rsidRPr="00DA37F6">
        <w:rPr>
          <w:rFonts w:ascii="Times New Roman" w:hAnsi="Times New Roman" w:cs="Times New Roman"/>
          <w:sz w:val="24"/>
          <w:szCs w:val="24"/>
        </w:rPr>
        <w:t>en œuvre</w:t>
      </w:r>
      <w:r w:rsidRPr="00DA37F6">
        <w:rPr>
          <w:rFonts w:ascii="Times New Roman" w:hAnsi="Times New Roman" w:cs="Times New Roman"/>
          <w:sz w:val="24"/>
          <w:szCs w:val="24"/>
        </w:rPr>
        <w:t xml:space="preserve"> </w:t>
      </w:r>
      <w:r w:rsidR="00AB44A0" w:rsidRPr="00DA37F6">
        <w:rPr>
          <w:rFonts w:ascii="Times New Roman" w:hAnsi="Times New Roman" w:cs="Times New Roman"/>
          <w:sz w:val="24"/>
          <w:szCs w:val="24"/>
        </w:rPr>
        <w:t xml:space="preserve">par le candidat </w:t>
      </w:r>
      <w:r w:rsidRPr="00DA37F6">
        <w:rPr>
          <w:rFonts w:ascii="Times New Roman" w:hAnsi="Times New Roman" w:cs="Times New Roman"/>
          <w:sz w:val="24"/>
          <w:szCs w:val="24"/>
        </w:rPr>
        <w:t xml:space="preserve">dans le cadre </w:t>
      </w:r>
      <w:r w:rsidR="00AB44A0" w:rsidRPr="00DA37F6">
        <w:rPr>
          <w:rFonts w:ascii="Times New Roman" w:hAnsi="Times New Roman" w:cs="Times New Roman"/>
          <w:sz w:val="24"/>
          <w:szCs w:val="24"/>
        </w:rPr>
        <w:t>de l'exécution des prestations, notamment pour dépasser / aller au-delà des exigences minimales fixées par la clause environnementale obligatoire définie à l’article 7 du Cahier des clauses techniques particulières (CCTP) et en complément de la clause sociale d'insertion par l’activité économique imposé à l’article 12 du Cahier des Clauses Administratives Particulières (CCAP).</w:t>
      </w:r>
    </w:p>
    <w:p w14:paraId="769B95E7" w14:textId="77777777" w:rsidR="00876400" w:rsidRPr="00DA37F6" w:rsidRDefault="00876400" w:rsidP="008B5BFF">
      <w:pPr>
        <w:spacing w:after="0" w:line="240" w:lineRule="auto"/>
        <w:jc w:val="both"/>
        <w:rPr>
          <w:rFonts w:ascii="Times New Roman" w:hAnsi="Times New Roman" w:cs="Times New Roman"/>
          <w:sz w:val="24"/>
          <w:szCs w:val="24"/>
        </w:rPr>
      </w:pPr>
    </w:p>
    <w:p w14:paraId="044F4B91" w14:textId="6DC1DE96" w:rsidR="00AB44A0" w:rsidRPr="00DA37F6" w:rsidRDefault="00AB44A0"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Les informations trop générales en matière de développement durable et non spécifiques à l'exécution des prestations du présent marché ne seront donc </w:t>
      </w:r>
      <w:r w:rsidR="00DA37F6" w:rsidRPr="00DA37F6">
        <w:rPr>
          <w:rFonts w:ascii="Times New Roman" w:hAnsi="Times New Roman" w:cs="Times New Roman"/>
          <w:sz w:val="24"/>
          <w:szCs w:val="24"/>
        </w:rPr>
        <w:t xml:space="preserve">pas prises en compte </w:t>
      </w:r>
      <w:r w:rsidR="00DA37F6">
        <w:rPr>
          <w:rFonts w:ascii="Times New Roman" w:hAnsi="Times New Roman" w:cs="Times New Roman"/>
          <w:sz w:val="24"/>
          <w:szCs w:val="24"/>
        </w:rPr>
        <w:t xml:space="preserve">et </w:t>
      </w:r>
      <w:r w:rsidRPr="00DA37F6">
        <w:rPr>
          <w:rFonts w:ascii="Times New Roman" w:hAnsi="Times New Roman" w:cs="Times New Roman"/>
          <w:sz w:val="24"/>
          <w:szCs w:val="24"/>
        </w:rPr>
        <w:t>analysées.</w:t>
      </w:r>
    </w:p>
    <w:p w14:paraId="2F15A78B" w14:textId="77777777" w:rsidR="0020682F" w:rsidRDefault="0020682F" w:rsidP="008B5BFF">
      <w:pPr>
        <w:spacing w:after="0" w:line="240" w:lineRule="auto"/>
        <w:jc w:val="both"/>
        <w:rPr>
          <w:rFonts w:ascii="Times New Roman" w:hAnsi="Times New Roman" w:cs="Times New Roman"/>
        </w:rPr>
      </w:pPr>
    </w:p>
    <w:p w14:paraId="5D475853" w14:textId="77777777" w:rsidR="009651EA" w:rsidRDefault="009651EA" w:rsidP="008B5BFF">
      <w:pPr>
        <w:spacing w:after="0" w:line="240" w:lineRule="auto"/>
        <w:jc w:val="both"/>
        <w:rPr>
          <w:rFonts w:ascii="Times New Roman" w:hAnsi="Times New Roman" w:cs="Times New Roman"/>
        </w:rPr>
      </w:pPr>
    </w:p>
    <w:p w14:paraId="45D85793" w14:textId="77777777" w:rsidR="009651EA" w:rsidRDefault="009651EA" w:rsidP="008B5BFF">
      <w:pPr>
        <w:spacing w:after="0" w:line="240" w:lineRule="auto"/>
        <w:jc w:val="both"/>
        <w:rPr>
          <w:rFonts w:ascii="Times New Roman" w:hAnsi="Times New Roman" w:cs="Times New Roman"/>
        </w:rPr>
      </w:pPr>
    </w:p>
    <w:p w14:paraId="1B78D11F" w14:textId="77777777" w:rsidR="009651EA" w:rsidRDefault="009651EA" w:rsidP="008B5BFF">
      <w:pPr>
        <w:spacing w:after="0" w:line="240" w:lineRule="auto"/>
        <w:jc w:val="both"/>
        <w:rPr>
          <w:rFonts w:ascii="Times New Roman" w:hAnsi="Times New Roman" w:cs="Times New Roman"/>
        </w:rPr>
      </w:pPr>
    </w:p>
    <w:p w14:paraId="678B0706" w14:textId="77777777" w:rsidR="00876400" w:rsidRDefault="00876400" w:rsidP="008B5BFF">
      <w:pPr>
        <w:spacing w:after="0" w:line="240" w:lineRule="auto"/>
        <w:jc w:val="both"/>
        <w:rPr>
          <w:rFonts w:ascii="Times New Roman" w:hAnsi="Times New Roman" w:cs="Times New Roman"/>
        </w:rPr>
      </w:pPr>
    </w:p>
    <w:p w14:paraId="239D87F4" w14:textId="77777777" w:rsidR="00876400" w:rsidRDefault="00876400" w:rsidP="008B5BFF">
      <w:pPr>
        <w:spacing w:after="0" w:line="240" w:lineRule="auto"/>
        <w:jc w:val="both"/>
        <w:rPr>
          <w:rFonts w:ascii="Times New Roman" w:hAnsi="Times New Roman" w:cs="Times New Roman"/>
        </w:rPr>
      </w:pPr>
    </w:p>
    <w:p w14:paraId="4D934814" w14:textId="77777777" w:rsidR="00876400" w:rsidRDefault="00876400" w:rsidP="008B5BFF">
      <w:pPr>
        <w:spacing w:after="0" w:line="240" w:lineRule="auto"/>
        <w:jc w:val="both"/>
        <w:rPr>
          <w:rFonts w:ascii="Times New Roman" w:hAnsi="Times New Roman" w:cs="Times New Roman"/>
        </w:rPr>
      </w:pPr>
    </w:p>
    <w:p w14:paraId="2A271434" w14:textId="77777777" w:rsidR="00876400" w:rsidRDefault="00876400" w:rsidP="008B5BFF">
      <w:pPr>
        <w:spacing w:after="0" w:line="240" w:lineRule="auto"/>
        <w:jc w:val="both"/>
        <w:rPr>
          <w:rFonts w:ascii="Times New Roman" w:hAnsi="Times New Roman" w:cs="Times New Roman"/>
        </w:rPr>
      </w:pPr>
    </w:p>
    <w:p w14:paraId="5BCD1525" w14:textId="77777777" w:rsidR="00876400" w:rsidRDefault="00876400" w:rsidP="008B5BFF">
      <w:pPr>
        <w:spacing w:after="0" w:line="240" w:lineRule="auto"/>
        <w:jc w:val="both"/>
        <w:rPr>
          <w:rFonts w:ascii="Times New Roman" w:hAnsi="Times New Roman" w:cs="Times New Roman"/>
        </w:rPr>
      </w:pPr>
    </w:p>
    <w:p w14:paraId="55F12B4E" w14:textId="77777777" w:rsidR="00876400" w:rsidRDefault="00876400" w:rsidP="008B5BFF">
      <w:pPr>
        <w:spacing w:after="0" w:line="240" w:lineRule="auto"/>
        <w:jc w:val="both"/>
        <w:rPr>
          <w:rFonts w:ascii="Times New Roman" w:hAnsi="Times New Roman" w:cs="Times New Roman"/>
        </w:rPr>
      </w:pPr>
    </w:p>
    <w:p w14:paraId="373C8ADC" w14:textId="77777777" w:rsidR="00876400" w:rsidRDefault="00876400" w:rsidP="008B5BFF">
      <w:pPr>
        <w:spacing w:after="0" w:line="240" w:lineRule="auto"/>
        <w:jc w:val="both"/>
        <w:rPr>
          <w:rFonts w:ascii="Times New Roman" w:hAnsi="Times New Roman" w:cs="Times New Roman"/>
        </w:rPr>
      </w:pPr>
    </w:p>
    <w:p w14:paraId="4E115395" w14:textId="77777777" w:rsidR="00876400" w:rsidRDefault="00876400" w:rsidP="008B5BFF">
      <w:pPr>
        <w:spacing w:after="0" w:line="240" w:lineRule="auto"/>
        <w:jc w:val="both"/>
        <w:rPr>
          <w:rFonts w:ascii="Times New Roman" w:hAnsi="Times New Roman" w:cs="Times New Roman"/>
        </w:rPr>
      </w:pPr>
    </w:p>
    <w:p w14:paraId="30D9532A" w14:textId="77777777" w:rsidR="00876400" w:rsidRDefault="00876400" w:rsidP="008B5BFF">
      <w:pPr>
        <w:spacing w:after="0" w:line="240" w:lineRule="auto"/>
        <w:jc w:val="both"/>
        <w:rPr>
          <w:rFonts w:ascii="Times New Roman" w:hAnsi="Times New Roman" w:cs="Times New Roman"/>
        </w:rPr>
      </w:pPr>
    </w:p>
    <w:p w14:paraId="0301A608" w14:textId="77777777" w:rsidR="00876400" w:rsidRDefault="00876400" w:rsidP="008B5BFF">
      <w:pPr>
        <w:spacing w:after="0" w:line="240" w:lineRule="auto"/>
        <w:jc w:val="both"/>
        <w:rPr>
          <w:rFonts w:ascii="Times New Roman" w:hAnsi="Times New Roman" w:cs="Times New Roman"/>
        </w:rPr>
      </w:pPr>
    </w:p>
    <w:p w14:paraId="6F758AA2" w14:textId="77777777" w:rsidR="00876400" w:rsidRDefault="00876400" w:rsidP="008B5BFF">
      <w:pPr>
        <w:spacing w:after="0" w:line="240" w:lineRule="auto"/>
        <w:jc w:val="both"/>
        <w:rPr>
          <w:rFonts w:ascii="Times New Roman" w:hAnsi="Times New Roman" w:cs="Times New Roman"/>
        </w:rPr>
      </w:pPr>
    </w:p>
    <w:p w14:paraId="3D35B387" w14:textId="77777777" w:rsidR="00876400" w:rsidRDefault="00876400" w:rsidP="008B5BFF">
      <w:pPr>
        <w:spacing w:after="0" w:line="240" w:lineRule="auto"/>
        <w:jc w:val="both"/>
        <w:rPr>
          <w:rFonts w:ascii="Times New Roman" w:hAnsi="Times New Roman" w:cs="Times New Roman"/>
        </w:rPr>
      </w:pPr>
    </w:p>
    <w:p w14:paraId="1F702ACE" w14:textId="77777777" w:rsidR="00876400" w:rsidRDefault="00876400" w:rsidP="008B5BFF">
      <w:pPr>
        <w:spacing w:after="0" w:line="240" w:lineRule="auto"/>
        <w:jc w:val="both"/>
        <w:rPr>
          <w:rFonts w:ascii="Times New Roman" w:hAnsi="Times New Roman" w:cs="Times New Roman"/>
        </w:rPr>
      </w:pPr>
    </w:p>
    <w:p w14:paraId="458C3428" w14:textId="77777777" w:rsidR="00876400" w:rsidRDefault="00876400" w:rsidP="008B5BFF">
      <w:pPr>
        <w:spacing w:after="0" w:line="240" w:lineRule="auto"/>
        <w:jc w:val="both"/>
        <w:rPr>
          <w:rFonts w:ascii="Times New Roman" w:hAnsi="Times New Roman" w:cs="Times New Roman"/>
        </w:rPr>
      </w:pPr>
    </w:p>
    <w:p w14:paraId="27766EEF" w14:textId="77777777" w:rsidR="00876400" w:rsidRDefault="00876400" w:rsidP="008B5BFF">
      <w:pPr>
        <w:spacing w:after="0" w:line="240" w:lineRule="auto"/>
        <w:jc w:val="both"/>
        <w:rPr>
          <w:rFonts w:ascii="Times New Roman" w:hAnsi="Times New Roman" w:cs="Times New Roman"/>
        </w:rPr>
      </w:pPr>
    </w:p>
    <w:p w14:paraId="30346319" w14:textId="77777777" w:rsidR="00876400" w:rsidRDefault="00876400" w:rsidP="008B5BFF">
      <w:pPr>
        <w:spacing w:after="0" w:line="240" w:lineRule="auto"/>
        <w:jc w:val="both"/>
        <w:rPr>
          <w:rFonts w:ascii="Times New Roman" w:hAnsi="Times New Roman" w:cs="Times New Roman"/>
        </w:rPr>
      </w:pPr>
    </w:p>
    <w:p w14:paraId="47F7D9D0" w14:textId="77777777" w:rsidR="00876400" w:rsidRDefault="00876400" w:rsidP="008B5BFF">
      <w:pPr>
        <w:spacing w:after="0" w:line="240" w:lineRule="auto"/>
        <w:jc w:val="both"/>
        <w:rPr>
          <w:rFonts w:ascii="Times New Roman" w:hAnsi="Times New Roman" w:cs="Times New Roman"/>
        </w:rPr>
      </w:pPr>
    </w:p>
    <w:p w14:paraId="6921B682" w14:textId="77777777" w:rsidR="00876400" w:rsidRDefault="00876400" w:rsidP="008B5BFF">
      <w:pPr>
        <w:spacing w:after="0" w:line="240" w:lineRule="auto"/>
        <w:jc w:val="both"/>
        <w:rPr>
          <w:rFonts w:ascii="Times New Roman" w:hAnsi="Times New Roman" w:cs="Times New Roman"/>
        </w:rPr>
      </w:pPr>
    </w:p>
    <w:p w14:paraId="7CAF346B" w14:textId="77777777" w:rsidR="00876400" w:rsidRDefault="00876400" w:rsidP="008B5BFF">
      <w:pPr>
        <w:spacing w:after="0" w:line="240" w:lineRule="auto"/>
        <w:jc w:val="both"/>
        <w:rPr>
          <w:rFonts w:ascii="Times New Roman" w:hAnsi="Times New Roman" w:cs="Times New Roman"/>
        </w:rPr>
      </w:pPr>
    </w:p>
    <w:p w14:paraId="50E28CAF" w14:textId="77777777" w:rsidR="00876400" w:rsidRDefault="00876400" w:rsidP="008B5BFF">
      <w:pPr>
        <w:spacing w:after="0" w:line="240" w:lineRule="auto"/>
        <w:jc w:val="both"/>
        <w:rPr>
          <w:rFonts w:ascii="Times New Roman" w:hAnsi="Times New Roman" w:cs="Times New Roman"/>
        </w:rPr>
      </w:pPr>
    </w:p>
    <w:p w14:paraId="7C3728DC" w14:textId="77777777" w:rsidR="00876400" w:rsidRDefault="00876400" w:rsidP="008B5BFF">
      <w:pPr>
        <w:spacing w:after="0" w:line="240" w:lineRule="auto"/>
        <w:jc w:val="both"/>
        <w:rPr>
          <w:rFonts w:ascii="Times New Roman" w:hAnsi="Times New Roman" w:cs="Times New Roman"/>
        </w:rPr>
      </w:pPr>
    </w:p>
    <w:p w14:paraId="61E1A608" w14:textId="77777777" w:rsidR="00876400" w:rsidRDefault="00876400" w:rsidP="008B5BFF">
      <w:pPr>
        <w:spacing w:after="0" w:line="240" w:lineRule="auto"/>
        <w:jc w:val="both"/>
        <w:rPr>
          <w:rFonts w:ascii="Times New Roman" w:hAnsi="Times New Roman" w:cs="Times New Roman"/>
        </w:rPr>
      </w:pPr>
    </w:p>
    <w:p w14:paraId="5587EC39" w14:textId="77777777" w:rsidR="00876400" w:rsidRDefault="00876400"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1696"/>
        <w:gridCol w:w="709"/>
        <w:gridCol w:w="7938"/>
        <w:gridCol w:w="6095"/>
        <w:gridCol w:w="5318"/>
      </w:tblGrid>
      <w:tr w:rsidR="00876400" w:rsidRPr="00876400" w14:paraId="23384D28" w14:textId="77777777" w:rsidTr="00511992">
        <w:trPr>
          <w:trHeight w:val="964"/>
          <w:jc w:val="center"/>
        </w:trPr>
        <w:tc>
          <w:tcPr>
            <w:tcW w:w="21756" w:type="dxa"/>
            <w:gridSpan w:val="5"/>
            <w:shd w:val="clear" w:color="auto" w:fill="B4C6E7"/>
            <w:vAlign w:val="center"/>
          </w:tcPr>
          <w:p w14:paraId="4779B597" w14:textId="44E78794" w:rsidR="00876400" w:rsidRPr="00876400" w:rsidRDefault="00876400" w:rsidP="00876400">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lastRenderedPageBreak/>
              <w:t xml:space="preserve">Développement durable : Performances </w:t>
            </w:r>
            <w:r w:rsidRPr="00876400">
              <w:rPr>
                <w:rFonts w:ascii="Times New Roman" w:eastAsia="Calibri" w:hAnsi="Times New Roman" w:cs="Times New Roman"/>
                <w:b/>
                <w:sz w:val="36"/>
                <w:szCs w:val="32"/>
                <w:u w:val="single"/>
              </w:rPr>
              <w:t>environnementales</w:t>
            </w:r>
          </w:p>
        </w:tc>
      </w:tr>
      <w:tr w:rsidR="00971C78" w:rsidRPr="00876400" w14:paraId="4732B7B7" w14:textId="77777777" w:rsidTr="00511992">
        <w:trPr>
          <w:trHeight w:val="1077"/>
          <w:jc w:val="center"/>
        </w:trPr>
        <w:tc>
          <w:tcPr>
            <w:tcW w:w="10343" w:type="dxa"/>
            <w:gridSpan w:val="3"/>
            <w:shd w:val="clear" w:color="auto" w:fill="B4C6E7"/>
            <w:vAlign w:val="center"/>
          </w:tcPr>
          <w:p w14:paraId="1C2E77BA" w14:textId="56D9828B" w:rsidR="00971C78" w:rsidRPr="00876400" w:rsidRDefault="00971C78" w:rsidP="00971C78">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ngagements et actions en relation avec la protection de l’environnement</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r>
              <w:rPr>
                <w:rFonts w:ascii="Times New Roman" w:eastAsia="Calibri" w:hAnsi="Times New Roman" w:cs="Times New Roman"/>
                <w:b/>
                <w:sz w:val="24"/>
              </w:rPr>
              <w:t xml:space="preserve">, </w:t>
            </w:r>
            <w:r w:rsidRPr="00971C78">
              <w:rPr>
                <w:rFonts w:ascii="Times New Roman" w:eastAsia="Calibri" w:hAnsi="Times New Roman" w:cs="Times New Roman"/>
                <w:b/>
                <w:sz w:val="24"/>
              </w:rPr>
              <w:t>pour dépasser / aller au-delà des exigences minimales fixées par la clause environnementale obligatoire définie à l’article 7 du CCTP</w:t>
            </w:r>
          </w:p>
        </w:tc>
        <w:tc>
          <w:tcPr>
            <w:tcW w:w="6095" w:type="dxa"/>
            <w:vMerge w:val="restart"/>
            <w:shd w:val="clear" w:color="auto" w:fill="B4C6E7"/>
            <w:vAlign w:val="center"/>
          </w:tcPr>
          <w:p w14:paraId="3DB3D038" w14:textId="77777777" w:rsidR="00971C78" w:rsidRPr="00876400" w:rsidRDefault="00971C78" w:rsidP="00876400">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p>
        </w:tc>
        <w:tc>
          <w:tcPr>
            <w:tcW w:w="5318" w:type="dxa"/>
            <w:vMerge w:val="restart"/>
            <w:shd w:val="clear" w:color="auto" w:fill="B4C6E7"/>
            <w:vAlign w:val="center"/>
          </w:tcPr>
          <w:p w14:paraId="3647D048" w14:textId="4E53A9E6" w:rsidR="00971C78" w:rsidRDefault="00FB7051" w:rsidP="00876400">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00971C78" w:rsidRPr="00876400">
              <w:rPr>
                <w:rFonts w:ascii="Times New Roman" w:eastAsia="Calibri" w:hAnsi="Times New Roman" w:cs="Times New Roman"/>
                <w:b/>
                <w:sz w:val="24"/>
              </w:rPr>
              <w:t xml:space="preserve"> : </w:t>
            </w:r>
            <w:r w:rsidR="00971C78"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6B251DFD" w14:textId="77777777" w:rsidR="00971C78" w:rsidRPr="00511992" w:rsidRDefault="00971C78" w:rsidP="00876400">
            <w:pPr>
              <w:tabs>
                <w:tab w:val="left" w:pos="1110"/>
              </w:tabs>
              <w:jc w:val="both"/>
              <w:rPr>
                <w:rFonts w:ascii="Times New Roman" w:eastAsia="Calibri" w:hAnsi="Times New Roman" w:cs="Times New Roman"/>
                <w:bCs/>
                <w:sz w:val="18"/>
                <w:szCs w:val="16"/>
              </w:rPr>
            </w:pPr>
          </w:p>
          <w:p w14:paraId="7C0E2F1F" w14:textId="77777777" w:rsidR="00971C78" w:rsidRPr="00876400" w:rsidRDefault="00971C78" w:rsidP="00876400">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971C78" w:rsidRPr="00876400" w14:paraId="6F34B09E" w14:textId="77777777" w:rsidTr="00511992">
        <w:trPr>
          <w:trHeight w:val="680"/>
          <w:jc w:val="center"/>
        </w:trPr>
        <w:tc>
          <w:tcPr>
            <w:tcW w:w="10343" w:type="dxa"/>
            <w:gridSpan w:val="3"/>
            <w:shd w:val="clear" w:color="auto" w:fill="B4C6E7"/>
            <w:vAlign w:val="center"/>
          </w:tcPr>
          <w:p w14:paraId="0D28F569" w14:textId="3E9BFBBF" w:rsidR="00971C78" w:rsidRPr="00876400" w:rsidRDefault="00971C78" w:rsidP="00876400">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6095" w:type="dxa"/>
            <w:vMerge/>
            <w:shd w:val="clear" w:color="auto" w:fill="B4C6E7"/>
            <w:vAlign w:val="center"/>
          </w:tcPr>
          <w:p w14:paraId="775B7902" w14:textId="77777777" w:rsidR="00971C78" w:rsidRPr="00876400" w:rsidRDefault="00971C78" w:rsidP="00876400">
            <w:pPr>
              <w:tabs>
                <w:tab w:val="left" w:pos="1110"/>
              </w:tabs>
              <w:jc w:val="center"/>
              <w:rPr>
                <w:rFonts w:ascii="Times New Roman" w:eastAsia="Calibri" w:hAnsi="Times New Roman" w:cs="Times New Roman"/>
                <w:b/>
                <w:sz w:val="24"/>
              </w:rPr>
            </w:pPr>
          </w:p>
        </w:tc>
        <w:tc>
          <w:tcPr>
            <w:tcW w:w="5318" w:type="dxa"/>
            <w:vMerge/>
            <w:shd w:val="clear" w:color="auto" w:fill="B4C6E7"/>
            <w:vAlign w:val="center"/>
          </w:tcPr>
          <w:p w14:paraId="0B3E46F4" w14:textId="77777777" w:rsidR="00971C78" w:rsidRPr="00876400" w:rsidRDefault="00971C78" w:rsidP="00876400">
            <w:pPr>
              <w:tabs>
                <w:tab w:val="left" w:pos="1110"/>
              </w:tabs>
              <w:jc w:val="both"/>
              <w:rPr>
                <w:rFonts w:ascii="Times New Roman" w:eastAsia="Calibri" w:hAnsi="Times New Roman" w:cs="Times New Roman"/>
                <w:b/>
                <w:sz w:val="24"/>
              </w:rPr>
            </w:pPr>
          </w:p>
        </w:tc>
      </w:tr>
      <w:tr w:rsidR="00E02F0E" w:rsidRPr="00876400" w14:paraId="46F34A3B" w14:textId="77777777" w:rsidTr="00511992">
        <w:trPr>
          <w:trHeight w:val="964"/>
          <w:jc w:val="center"/>
        </w:trPr>
        <w:tc>
          <w:tcPr>
            <w:tcW w:w="2405" w:type="dxa"/>
            <w:gridSpan w:val="2"/>
            <w:vMerge w:val="restart"/>
            <w:tcBorders>
              <w:top w:val="single" w:sz="4" w:space="0" w:color="auto"/>
              <w:left w:val="single" w:sz="4" w:space="0" w:color="auto"/>
              <w:right w:val="single" w:sz="4" w:space="0" w:color="auto"/>
            </w:tcBorders>
            <w:vAlign w:val="center"/>
          </w:tcPr>
          <w:p w14:paraId="27DD24F3" w14:textId="0F4471A5" w:rsidR="00E02F0E" w:rsidRPr="00876400" w:rsidRDefault="00E02F0E" w:rsidP="00281E1E">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Le candidat détaille</w:t>
            </w:r>
            <w:r>
              <w:rPr>
                <w:rFonts w:ascii="Times New Roman" w:eastAsia="Calibri" w:hAnsi="Times New Roman" w:cs="Times New Roman"/>
                <w:b/>
                <w:sz w:val="24"/>
              </w:rPr>
              <w:t xml:space="preserve"> toutes les a</w:t>
            </w:r>
            <w:r w:rsidRPr="00E02F0E">
              <w:rPr>
                <w:rFonts w:ascii="Times New Roman" w:eastAsia="Calibri" w:hAnsi="Times New Roman" w:cs="Times New Roman"/>
                <w:b/>
                <w:sz w:val="24"/>
              </w:rPr>
              <w:t>ctions mises en place pour diminuer l’impact environnemental des prestations de nettoyage</w:t>
            </w:r>
          </w:p>
        </w:tc>
        <w:tc>
          <w:tcPr>
            <w:tcW w:w="7938" w:type="dxa"/>
            <w:vAlign w:val="center"/>
          </w:tcPr>
          <w:p w14:paraId="69DF4E86" w14:textId="116DA47F"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la consommation d'énergie</w:t>
            </w:r>
            <w:r w:rsidR="00D45CF4">
              <w:rPr>
                <w:rFonts w:ascii="Times New Roman" w:eastAsia="Calibri" w:hAnsi="Times New Roman" w:cs="Times New Roman"/>
                <w:bCs/>
                <w:sz w:val="24"/>
              </w:rPr>
              <w:t>.</w:t>
            </w:r>
          </w:p>
        </w:tc>
        <w:tc>
          <w:tcPr>
            <w:tcW w:w="6095" w:type="dxa"/>
            <w:vAlign w:val="center"/>
          </w:tcPr>
          <w:p w14:paraId="36D45920"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318" w:type="dxa"/>
            <w:vAlign w:val="center"/>
          </w:tcPr>
          <w:p w14:paraId="0B6BF06D"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68626CF3" w14:textId="77777777" w:rsidTr="00511992">
        <w:trPr>
          <w:trHeight w:val="964"/>
          <w:jc w:val="center"/>
        </w:trPr>
        <w:tc>
          <w:tcPr>
            <w:tcW w:w="2405" w:type="dxa"/>
            <w:gridSpan w:val="2"/>
            <w:vMerge/>
            <w:tcBorders>
              <w:left w:val="single" w:sz="4" w:space="0" w:color="auto"/>
              <w:right w:val="single" w:sz="4" w:space="0" w:color="auto"/>
            </w:tcBorders>
            <w:vAlign w:val="center"/>
          </w:tcPr>
          <w:p w14:paraId="7E73A1F4" w14:textId="08DF0C68" w:rsidR="00E02F0E" w:rsidRPr="00876400" w:rsidRDefault="00E02F0E" w:rsidP="00876400">
            <w:pPr>
              <w:tabs>
                <w:tab w:val="left" w:pos="1110"/>
              </w:tabs>
              <w:jc w:val="center"/>
              <w:rPr>
                <w:rFonts w:ascii="Times New Roman" w:eastAsia="Calibri" w:hAnsi="Times New Roman" w:cs="Times New Roman"/>
                <w:b/>
                <w:sz w:val="24"/>
              </w:rPr>
            </w:pPr>
          </w:p>
        </w:tc>
        <w:tc>
          <w:tcPr>
            <w:tcW w:w="7938" w:type="dxa"/>
            <w:tcBorders>
              <w:top w:val="single" w:sz="4" w:space="0" w:color="auto"/>
              <w:left w:val="single" w:sz="4" w:space="0" w:color="auto"/>
              <w:bottom w:val="single" w:sz="4" w:space="0" w:color="auto"/>
              <w:right w:val="single" w:sz="4" w:space="0" w:color="auto"/>
            </w:tcBorders>
            <w:vAlign w:val="center"/>
          </w:tcPr>
          <w:p w14:paraId="35191CC1" w14:textId="364C5CCD"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réduire la consommation d'eau</w:t>
            </w:r>
            <w:r w:rsidR="00D45CF4">
              <w:rPr>
                <w:rFonts w:ascii="Times New Roman" w:eastAsia="Calibri" w:hAnsi="Times New Roman" w:cs="Times New Roman"/>
                <w:bCs/>
                <w:sz w:val="24"/>
              </w:rPr>
              <w:t>.</w:t>
            </w:r>
          </w:p>
        </w:tc>
        <w:tc>
          <w:tcPr>
            <w:tcW w:w="6095" w:type="dxa"/>
            <w:vAlign w:val="center"/>
          </w:tcPr>
          <w:p w14:paraId="1F70EF8F" w14:textId="73F515B3" w:rsidR="00E02F0E" w:rsidRPr="00876400" w:rsidRDefault="00E02F0E" w:rsidP="00876400">
            <w:pPr>
              <w:tabs>
                <w:tab w:val="left" w:pos="1110"/>
              </w:tabs>
              <w:jc w:val="both"/>
              <w:rPr>
                <w:rFonts w:ascii="Times New Roman" w:eastAsia="Calibri" w:hAnsi="Times New Roman" w:cs="Times New Roman"/>
                <w:bCs/>
                <w:sz w:val="24"/>
              </w:rPr>
            </w:pPr>
          </w:p>
        </w:tc>
        <w:tc>
          <w:tcPr>
            <w:tcW w:w="5318" w:type="dxa"/>
            <w:vAlign w:val="center"/>
          </w:tcPr>
          <w:p w14:paraId="4AA2F373" w14:textId="7ED95DEC" w:rsidR="00E02F0E" w:rsidRPr="00876400" w:rsidRDefault="00E02F0E" w:rsidP="00876400">
            <w:pPr>
              <w:tabs>
                <w:tab w:val="left" w:pos="1110"/>
              </w:tabs>
              <w:jc w:val="both"/>
              <w:rPr>
                <w:rFonts w:ascii="Times New Roman" w:eastAsia="Calibri" w:hAnsi="Times New Roman" w:cs="Times New Roman"/>
                <w:bCs/>
                <w:sz w:val="24"/>
              </w:rPr>
            </w:pPr>
          </w:p>
        </w:tc>
      </w:tr>
      <w:tr w:rsidR="00E02F0E" w:rsidRPr="00876400" w14:paraId="74E8C058" w14:textId="77777777" w:rsidTr="00A2436D">
        <w:trPr>
          <w:trHeight w:val="2098"/>
          <w:jc w:val="center"/>
        </w:trPr>
        <w:tc>
          <w:tcPr>
            <w:tcW w:w="2405" w:type="dxa"/>
            <w:gridSpan w:val="2"/>
            <w:vMerge/>
            <w:tcBorders>
              <w:left w:val="single" w:sz="4" w:space="0" w:color="auto"/>
              <w:right w:val="single" w:sz="4" w:space="0" w:color="auto"/>
            </w:tcBorders>
            <w:vAlign w:val="center"/>
          </w:tcPr>
          <w:p w14:paraId="22FA8EE1" w14:textId="4134E3DC" w:rsidR="00E02F0E" w:rsidRPr="00876400" w:rsidRDefault="00E02F0E" w:rsidP="00876400">
            <w:pPr>
              <w:tabs>
                <w:tab w:val="left" w:pos="1110"/>
              </w:tabs>
              <w:jc w:val="center"/>
              <w:rPr>
                <w:rFonts w:ascii="Times New Roman" w:eastAsia="Calibri" w:hAnsi="Times New Roman" w:cs="Times New Roman"/>
                <w:b/>
                <w:sz w:val="24"/>
              </w:rPr>
            </w:pPr>
          </w:p>
        </w:tc>
        <w:tc>
          <w:tcPr>
            <w:tcW w:w="7938" w:type="dxa"/>
            <w:tcBorders>
              <w:top w:val="single" w:sz="4" w:space="0" w:color="auto"/>
              <w:left w:val="single" w:sz="4" w:space="0" w:color="auto"/>
              <w:bottom w:val="single" w:sz="4" w:space="0" w:color="auto"/>
              <w:right w:val="single" w:sz="4" w:space="0" w:color="auto"/>
            </w:tcBorders>
            <w:vAlign w:val="center"/>
          </w:tcPr>
          <w:p w14:paraId="01481719" w14:textId="6BB94F89" w:rsidR="00E02F0E" w:rsidRPr="00511992" w:rsidRDefault="00E02F0E" w:rsidP="00876400">
            <w:pPr>
              <w:tabs>
                <w:tab w:val="left" w:pos="1110"/>
              </w:tabs>
              <w:jc w:val="both"/>
              <w:rPr>
                <w:rFonts w:ascii="Times New Roman" w:eastAsia="Calibri" w:hAnsi="Times New Roman" w:cs="Times New Roman"/>
                <w:bCs/>
                <w:sz w:val="23"/>
                <w:szCs w:val="23"/>
              </w:rPr>
            </w:pPr>
            <w:r w:rsidRPr="00511992">
              <w:rPr>
                <w:rFonts w:ascii="Times New Roman" w:eastAsia="Calibri" w:hAnsi="Times New Roman" w:cs="Times New Roman"/>
                <w:bCs/>
                <w:sz w:val="23"/>
                <w:szCs w:val="23"/>
              </w:rPr>
              <w:t>Actions pour réduire les gaz à effet de serre</w:t>
            </w:r>
            <w:r w:rsidR="00281E1E" w:rsidRPr="00511992">
              <w:rPr>
                <w:rFonts w:ascii="Times New Roman" w:eastAsia="Calibri" w:hAnsi="Times New Roman" w:cs="Times New Roman"/>
                <w:bCs/>
                <w:sz w:val="23"/>
                <w:szCs w:val="23"/>
              </w:rPr>
              <w:t xml:space="preserve"> et notamment pour réduire les émissions de gaz à effet de serre liées au transport</w:t>
            </w:r>
            <w:r w:rsidR="00C433F4" w:rsidRPr="00511992">
              <w:rPr>
                <w:rFonts w:ascii="Times New Roman" w:eastAsia="Calibri" w:hAnsi="Times New Roman" w:cs="Times New Roman"/>
                <w:bCs/>
                <w:sz w:val="23"/>
                <w:szCs w:val="23"/>
              </w:rPr>
              <w:t>,</w:t>
            </w:r>
            <w:r w:rsidR="00281E1E" w:rsidRPr="00511992">
              <w:rPr>
                <w:rFonts w:ascii="Times New Roman" w:eastAsia="Calibri" w:hAnsi="Times New Roman" w:cs="Times New Roman"/>
                <w:bCs/>
                <w:sz w:val="23"/>
                <w:szCs w:val="23"/>
              </w:rPr>
              <w:t xml:space="preserve"> la performance environnementale de la flotte de véhicules utilisée pour l’exécution des prestations. Le candidat décrit la composition de sa flotte de véhicules utilisée (véhicules thermiques, hybrides ou électriques) et présente les évolutions à venir si des démarches et investissements sont d’ores et déjà engagés (électrification de la flotte de véhicule, installation de bornes </w:t>
            </w:r>
            <w:r w:rsidR="00281E1E" w:rsidRPr="00511992">
              <w:rPr>
                <w:rFonts w:ascii="Times New Roman" w:hAnsi="Times New Roman" w:cs="Times New Roman"/>
                <w:sz w:val="23"/>
                <w:szCs w:val="23"/>
              </w:rPr>
              <w:t>de recharges électriques en agence etc.)</w:t>
            </w:r>
            <w:r w:rsidR="00C433F4" w:rsidRPr="00511992">
              <w:rPr>
                <w:rFonts w:ascii="Times New Roman" w:hAnsi="Times New Roman" w:cs="Times New Roman"/>
                <w:sz w:val="23"/>
                <w:szCs w:val="23"/>
              </w:rPr>
              <w:t>.</w:t>
            </w:r>
          </w:p>
        </w:tc>
        <w:tc>
          <w:tcPr>
            <w:tcW w:w="6095" w:type="dxa"/>
            <w:vAlign w:val="center"/>
          </w:tcPr>
          <w:p w14:paraId="45AAC6E4"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318" w:type="dxa"/>
            <w:vAlign w:val="center"/>
          </w:tcPr>
          <w:p w14:paraId="439CE422"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17F8C2DE" w14:textId="77777777" w:rsidTr="00511992">
        <w:trPr>
          <w:trHeight w:val="964"/>
          <w:jc w:val="center"/>
        </w:trPr>
        <w:tc>
          <w:tcPr>
            <w:tcW w:w="2405" w:type="dxa"/>
            <w:gridSpan w:val="2"/>
            <w:vMerge/>
            <w:tcBorders>
              <w:left w:val="single" w:sz="4" w:space="0" w:color="auto"/>
              <w:right w:val="single" w:sz="4" w:space="0" w:color="auto"/>
            </w:tcBorders>
            <w:vAlign w:val="center"/>
          </w:tcPr>
          <w:p w14:paraId="76D476AB"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7938" w:type="dxa"/>
            <w:tcBorders>
              <w:top w:val="single" w:sz="4" w:space="0" w:color="auto"/>
              <w:left w:val="single" w:sz="4" w:space="0" w:color="auto"/>
              <w:bottom w:val="single" w:sz="4" w:space="0" w:color="auto"/>
              <w:right w:val="single" w:sz="4" w:space="0" w:color="auto"/>
            </w:tcBorders>
            <w:vAlign w:val="center"/>
          </w:tcPr>
          <w:p w14:paraId="4FD97794" w14:textId="1611C4E7" w:rsidR="00E02F0E" w:rsidRPr="00E02F0E"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l'utilisation de plastique</w:t>
            </w:r>
            <w:r>
              <w:rPr>
                <w:rFonts w:ascii="Times New Roman" w:eastAsia="Calibri" w:hAnsi="Times New Roman" w:cs="Times New Roman"/>
                <w:bCs/>
                <w:sz w:val="24"/>
              </w:rPr>
              <w:t xml:space="preserve"> et réduire les déchets</w:t>
            </w:r>
            <w:r w:rsidR="00D45CF4">
              <w:rPr>
                <w:rFonts w:ascii="Times New Roman" w:eastAsia="Calibri" w:hAnsi="Times New Roman" w:cs="Times New Roman"/>
                <w:bCs/>
                <w:sz w:val="24"/>
              </w:rPr>
              <w:t>.</w:t>
            </w:r>
          </w:p>
        </w:tc>
        <w:tc>
          <w:tcPr>
            <w:tcW w:w="6095" w:type="dxa"/>
            <w:vAlign w:val="center"/>
          </w:tcPr>
          <w:p w14:paraId="64CD5389"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318" w:type="dxa"/>
            <w:vAlign w:val="center"/>
          </w:tcPr>
          <w:p w14:paraId="340AA8C1"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B36734" w:rsidRPr="00876400" w14:paraId="31EF3670" w14:textId="77777777" w:rsidTr="00A2436D">
        <w:trPr>
          <w:trHeight w:val="2381"/>
          <w:jc w:val="center"/>
        </w:trPr>
        <w:tc>
          <w:tcPr>
            <w:tcW w:w="10343" w:type="dxa"/>
            <w:gridSpan w:val="3"/>
            <w:tcBorders>
              <w:left w:val="single" w:sz="4" w:space="0" w:color="auto"/>
              <w:right w:val="single" w:sz="4" w:space="0" w:color="auto"/>
            </w:tcBorders>
            <w:vAlign w:val="center"/>
          </w:tcPr>
          <w:p w14:paraId="10821806" w14:textId="4FB2BD12" w:rsidR="00B36734" w:rsidRPr="00B36734" w:rsidRDefault="00B36734" w:rsidP="00B36734">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P</w:t>
            </w:r>
            <w:r w:rsidRPr="00B36734">
              <w:rPr>
                <w:rFonts w:ascii="Times New Roman" w:eastAsia="Calibri" w:hAnsi="Times New Roman" w:cs="Times New Roman"/>
                <w:b/>
                <w:sz w:val="24"/>
              </w:rPr>
              <w:t>roduits d’entretien</w:t>
            </w:r>
            <w:r>
              <w:rPr>
                <w:rFonts w:ascii="Times New Roman" w:eastAsia="Calibri" w:hAnsi="Times New Roman" w:cs="Times New Roman"/>
                <w:b/>
                <w:sz w:val="24"/>
              </w:rPr>
              <w:t xml:space="preserve"> : </w:t>
            </w:r>
            <w:r w:rsidRPr="00511992">
              <w:rPr>
                <w:rFonts w:ascii="Times New Roman" w:eastAsia="Calibri" w:hAnsi="Times New Roman" w:cs="Times New Roman"/>
                <w:bCs/>
                <w:sz w:val="23"/>
                <w:szCs w:val="23"/>
              </w:rPr>
              <w:t>le candidat</w:t>
            </w:r>
            <w:r w:rsidRPr="00511992">
              <w:rPr>
                <w:sz w:val="23"/>
                <w:szCs w:val="23"/>
              </w:rPr>
              <w:t xml:space="preserve"> </w:t>
            </w:r>
            <w:r w:rsidRPr="00511992">
              <w:rPr>
                <w:rFonts w:ascii="Times New Roman" w:eastAsia="Calibri" w:hAnsi="Times New Roman" w:cs="Times New Roman"/>
                <w:bCs/>
                <w:sz w:val="23"/>
                <w:szCs w:val="23"/>
              </w:rPr>
              <w:t xml:space="preserve">précise s'il utilise une solution innovante utilisant des produits d’entretien performants en matière de protection de l'environnement, notamment une méthode de nettoyage sans chimie permettant de remplacer les produits d’entretien désinfectants qui sont </w:t>
            </w:r>
            <w:r w:rsidR="000E7FB3" w:rsidRPr="00511992">
              <w:rPr>
                <w:rFonts w:ascii="Times New Roman" w:eastAsia="Calibri" w:hAnsi="Times New Roman" w:cs="Times New Roman"/>
                <w:bCs/>
                <w:sz w:val="23"/>
                <w:szCs w:val="23"/>
              </w:rPr>
              <w:t xml:space="preserve">polluants, </w:t>
            </w:r>
            <w:r w:rsidRPr="00511992">
              <w:rPr>
                <w:rFonts w:ascii="Times New Roman" w:eastAsia="Calibri" w:hAnsi="Times New Roman" w:cs="Times New Roman"/>
                <w:bCs/>
                <w:sz w:val="23"/>
                <w:szCs w:val="23"/>
              </w:rPr>
              <w:t xml:space="preserve">nocifs pour l’environnement et ne peuvent être éco-labellisés. </w:t>
            </w:r>
            <w:r w:rsidR="00A11ACA" w:rsidRPr="00511992">
              <w:rPr>
                <w:rFonts w:ascii="Times New Roman" w:eastAsia="Calibri" w:hAnsi="Times New Roman" w:cs="Times New Roman"/>
                <w:bCs/>
                <w:sz w:val="23"/>
                <w:szCs w:val="23"/>
              </w:rPr>
              <w:t>E</w:t>
            </w:r>
            <w:r w:rsidRPr="00511992">
              <w:rPr>
                <w:rFonts w:ascii="Times New Roman" w:eastAsia="Calibri" w:hAnsi="Times New Roman" w:cs="Times New Roman"/>
                <w:bCs/>
                <w:sz w:val="23"/>
                <w:szCs w:val="23"/>
              </w:rPr>
              <w:t xml:space="preserve">xemple </w:t>
            </w:r>
            <w:r w:rsidR="00A11ACA" w:rsidRPr="00511992">
              <w:rPr>
                <w:rFonts w:ascii="Times New Roman" w:eastAsia="Calibri" w:hAnsi="Times New Roman" w:cs="Times New Roman"/>
                <w:bCs/>
                <w:sz w:val="23"/>
                <w:szCs w:val="23"/>
              </w:rPr>
              <w:t xml:space="preserve">donné </w:t>
            </w:r>
            <w:r w:rsidRPr="00511992">
              <w:rPr>
                <w:rFonts w:ascii="Times New Roman" w:eastAsia="Calibri" w:hAnsi="Times New Roman" w:cs="Times New Roman"/>
                <w:bCs/>
                <w:sz w:val="23"/>
                <w:szCs w:val="23"/>
              </w:rPr>
              <w:t>à titre indicatif : une solution de nettoyage à base d’une gamme de produits probiotiques sera considérée comme innovante et performante en matière environnementale</w:t>
            </w:r>
            <w:r w:rsidR="00A11ACA" w:rsidRPr="00511992">
              <w:rPr>
                <w:rFonts w:ascii="Times New Roman" w:eastAsia="Calibri" w:hAnsi="Times New Roman" w:cs="Times New Roman"/>
                <w:bCs/>
                <w:sz w:val="23"/>
                <w:szCs w:val="23"/>
              </w:rPr>
              <w:t>. Cet exemple est non limitatif, les candidats sont libres de proposer la solution innovante qu'ils souhaitent. Mode de preuve à joindre en cas de réponse positive : fiches techniques des produits d’entretien.</w:t>
            </w:r>
          </w:p>
        </w:tc>
        <w:tc>
          <w:tcPr>
            <w:tcW w:w="6095" w:type="dxa"/>
            <w:vAlign w:val="center"/>
          </w:tcPr>
          <w:p w14:paraId="69E05134" w14:textId="77777777" w:rsidR="00B36734" w:rsidRPr="00876400" w:rsidRDefault="00B36734" w:rsidP="00876400">
            <w:pPr>
              <w:tabs>
                <w:tab w:val="left" w:pos="1110"/>
              </w:tabs>
              <w:jc w:val="center"/>
              <w:rPr>
                <w:rFonts w:ascii="Times New Roman" w:eastAsia="Calibri" w:hAnsi="Times New Roman" w:cs="Times New Roman"/>
                <w:b/>
                <w:sz w:val="24"/>
              </w:rPr>
            </w:pPr>
          </w:p>
        </w:tc>
        <w:tc>
          <w:tcPr>
            <w:tcW w:w="5318" w:type="dxa"/>
            <w:vAlign w:val="center"/>
          </w:tcPr>
          <w:p w14:paraId="5D982C7A" w14:textId="77777777" w:rsidR="00B36734" w:rsidRPr="00876400" w:rsidRDefault="00B36734" w:rsidP="00876400">
            <w:pPr>
              <w:tabs>
                <w:tab w:val="left" w:pos="1110"/>
              </w:tabs>
              <w:jc w:val="center"/>
              <w:rPr>
                <w:rFonts w:ascii="Times New Roman" w:eastAsia="Calibri" w:hAnsi="Times New Roman" w:cs="Times New Roman"/>
                <w:b/>
                <w:sz w:val="24"/>
              </w:rPr>
            </w:pPr>
          </w:p>
        </w:tc>
      </w:tr>
      <w:tr w:rsidR="00A11ACA" w:rsidRPr="00876400" w14:paraId="00790C61" w14:textId="77777777" w:rsidTr="00A2436D">
        <w:trPr>
          <w:trHeight w:val="1474"/>
          <w:jc w:val="center"/>
        </w:trPr>
        <w:tc>
          <w:tcPr>
            <w:tcW w:w="10343" w:type="dxa"/>
            <w:gridSpan w:val="3"/>
            <w:tcBorders>
              <w:left w:val="single" w:sz="4" w:space="0" w:color="auto"/>
              <w:right w:val="single" w:sz="4" w:space="0" w:color="auto"/>
            </w:tcBorders>
            <w:vAlign w:val="center"/>
          </w:tcPr>
          <w:p w14:paraId="08D63D23" w14:textId="7BFB14D2" w:rsidR="00A11ACA" w:rsidRDefault="00A11ACA" w:rsidP="00B36734">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Matériel de nettoyage :</w:t>
            </w:r>
            <w:r>
              <w:t xml:space="preserve"> </w:t>
            </w:r>
            <w:r w:rsidRPr="00A11ACA">
              <w:rPr>
                <w:rFonts w:ascii="Times New Roman" w:eastAsia="Calibri" w:hAnsi="Times New Roman" w:cs="Times New Roman"/>
                <w:bCs/>
                <w:sz w:val="24"/>
              </w:rPr>
              <w:t>le candidat précise s'il utilise</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d</w:t>
            </w:r>
            <w:r>
              <w:rPr>
                <w:rFonts w:ascii="Times New Roman" w:eastAsia="Calibri" w:hAnsi="Times New Roman" w:cs="Times New Roman"/>
                <w:bCs/>
                <w:sz w:val="24"/>
              </w:rPr>
              <w:t>u</w:t>
            </w:r>
            <w:r w:rsidRPr="00A11ACA">
              <w:rPr>
                <w:rFonts w:ascii="Times New Roman" w:eastAsia="Calibri" w:hAnsi="Times New Roman" w:cs="Times New Roman"/>
                <w:bCs/>
                <w:sz w:val="24"/>
              </w:rPr>
              <w:t xml:space="preserve"> </w:t>
            </w:r>
            <w:r>
              <w:rPr>
                <w:rFonts w:ascii="Times New Roman" w:eastAsia="Calibri" w:hAnsi="Times New Roman" w:cs="Times New Roman"/>
                <w:bCs/>
                <w:sz w:val="24"/>
              </w:rPr>
              <w:t>matériel de nettoyage</w:t>
            </w:r>
            <w:r w:rsidRPr="00A11ACA">
              <w:rPr>
                <w:rFonts w:ascii="Times New Roman" w:eastAsia="Calibri" w:hAnsi="Times New Roman" w:cs="Times New Roman"/>
                <w:bCs/>
                <w:sz w:val="24"/>
              </w:rPr>
              <w:t xml:space="preserve"> performant en matière de protection de l'environnement</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 xml:space="preserve">Mode de preuve à joindre en cas de réponse positive : fiches techniques </w:t>
            </w:r>
            <w:r>
              <w:rPr>
                <w:rFonts w:ascii="Times New Roman" w:eastAsia="Calibri" w:hAnsi="Times New Roman" w:cs="Times New Roman"/>
                <w:bCs/>
                <w:sz w:val="24"/>
              </w:rPr>
              <w:t>du matériel de nettoyage concerné</w:t>
            </w:r>
            <w:r w:rsidRPr="00A11ACA">
              <w:rPr>
                <w:rFonts w:ascii="Times New Roman" w:eastAsia="Calibri" w:hAnsi="Times New Roman" w:cs="Times New Roman"/>
                <w:bCs/>
                <w:sz w:val="24"/>
              </w:rPr>
              <w:t>.</w:t>
            </w:r>
          </w:p>
        </w:tc>
        <w:tc>
          <w:tcPr>
            <w:tcW w:w="6095" w:type="dxa"/>
            <w:vAlign w:val="center"/>
          </w:tcPr>
          <w:p w14:paraId="1DF417BF" w14:textId="77777777" w:rsidR="00A11ACA" w:rsidRPr="00876400" w:rsidRDefault="00A11ACA" w:rsidP="00876400">
            <w:pPr>
              <w:tabs>
                <w:tab w:val="left" w:pos="1110"/>
              </w:tabs>
              <w:jc w:val="center"/>
              <w:rPr>
                <w:rFonts w:ascii="Times New Roman" w:eastAsia="Calibri" w:hAnsi="Times New Roman" w:cs="Times New Roman"/>
                <w:b/>
                <w:sz w:val="24"/>
              </w:rPr>
            </w:pPr>
          </w:p>
        </w:tc>
        <w:tc>
          <w:tcPr>
            <w:tcW w:w="5318" w:type="dxa"/>
            <w:vAlign w:val="center"/>
          </w:tcPr>
          <w:p w14:paraId="383FBE6C" w14:textId="77777777" w:rsidR="00A11ACA" w:rsidRPr="00876400" w:rsidRDefault="00A11ACA" w:rsidP="00876400">
            <w:pPr>
              <w:tabs>
                <w:tab w:val="left" w:pos="1110"/>
              </w:tabs>
              <w:jc w:val="center"/>
              <w:rPr>
                <w:rFonts w:ascii="Times New Roman" w:eastAsia="Calibri" w:hAnsi="Times New Roman" w:cs="Times New Roman"/>
                <w:b/>
                <w:sz w:val="24"/>
              </w:rPr>
            </w:pPr>
          </w:p>
        </w:tc>
      </w:tr>
      <w:tr w:rsidR="00511992" w:rsidRPr="00876400" w14:paraId="0E6329A1" w14:textId="77777777" w:rsidTr="00A2436D">
        <w:trPr>
          <w:trHeight w:val="1417"/>
          <w:jc w:val="center"/>
        </w:trPr>
        <w:tc>
          <w:tcPr>
            <w:tcW w:w="1696" w:type="dxa"/>
            <w:vMerge w:val="restart"/>
            <w:tcBorders>
              <w:left w:val="single" w:sz="4" w:space="0" w:color="auto"/>
              <w:right w:val="single" w:sz="4" w:space="0" w:color="auto"/>
            </w:tcBorders>
            <w:vAlign w:val="center"/>
          </w:tcPr>
          <w:p w14:paraId="247805C0" w14:textId="5D9555EE" w:rsidR="00511992" w:rsidRPr="000C57BE" w:rsidRDefault="00511992" w:rsidP="00511992">
            <w:pPr>
              <w:tabs>
                <w:tab w:val="left" w:pos="1110"/>
              </w:tabs>
              <w:jc w:val="center"/>
              <w:rPr>
                <w:rFonts w:ascii="Times New Roman" w:eastAsia="Calibri" w:hAnsi="Times New Roman" w:cs="Times New Roman"/>
                <w:b/>
                <w:sz w:val="24"/>
              </w:rPr>
            </w:pPr>
            <w:r w:rsidRPr="000C57BE">
              <w:rPr>
                <w:rFonts w:ascii="Times New Roman" w:eastAsia="Calibri" w:hAnsi="Times New Roman" w:cs="Times New Roman"/>
                <w:b/>
                <w:sz w:val="24"/>
              </w:rPr>
              <w:t>Personnel</w:t>
            </w:r>
            <w:r>
              <w:rPr>
                <w:rFonts w:ascii="Times New Roman" w:eastAsia="Calibri" w:hAnsi="Times New Roman" w:cs="Times New Roman"/>
                <w:b/>
                <w:sz w:val="24"/>
              </w:rPr>
              <w:t xml:space="preserve"> </w:t>
            </w:r>
            <w:r w:rsidRPr="000C57BE">
              <w:rPr>
                <w:rFonts w:ascii="Times New Roman" w:eastAsia="Calibri" w:hAnsi="Times New Roman" w:cs="Times New Roman"/>
                <w:b/>
                <w:sz w:val="24"/>
              </w:rPr>
              <w:t>de nettoyage</w:t>
            </w:r>
          </w:p>
        </w:tc>
        <w:tc>
          <w:tcPr>
            <w:tcW w:w="8647" w:type="dxa"/>
            <w:gridSpan w:val="2"/>
            <w:tcBorders>
              <w:left w:val="single" w:sz="4" w:space="0" w:color="auto"/>
              <w:right w:val="single" w:sz="4" w:space="0" w:color="auto"/>
            </w:tcBorders>
            <w:vAlign w:val="center"/>
          </w:tcPr>
          <w:p w14:paraId="10157711" w14:textId="4A8107A3" w:rsidR="00511992" w:rsidRPr="00511992" w:rsidRDefault="00511992" w:rsidP="00B36734">
            <w:pPr>
              <w:tabs>
                <w:tab w:val="left" w:pos="1110"/>
              </w:tabs>
              <w:jc w:val="both"/>
              <w:rPr>
                <w:rFonts w:ascii="Times New Roman" w:eastAsia="Calibri" w:hAnsi="Times New Roman" w:cs="Times New Roman"/>
                <w:bCs/>
                <w:sz w:val="24"/>
              </w:rPr>
            </w:pPr>
            <w:r w:rsidRPr="00511992">
              <w:rPr>
                <w:rFonts w:ascii="Times New Roman" w:eastAsia="Calibri" w:hAnsi="Times New Roman" w:cs="Times New Roman"/>
                <w:bCs/>
                <w:sz w:val="24"/>
              </w:rPr>
              <w:t>Le candidat précise si les agents de nettoyage sont formés aux enjeux environnementaux, aux éco-gestes et à l'utilisation de produits d’entretien rechargeables ou concentrés. Mode de preuve à joindre en cas de réponse positive : formations en matière environnementale inscrites dans le plan de formation de la société.</w:t>
            </w:r>
          </w:p>
        </w:tc>
        <w:tc>
          <w:tcPr>
            <w:tcW w:w="6095" w:type="dxa"/>
            <w:vAlign w:val="center"/>
          </w:tcPr>
          <w:p w14:paraId="22858272" w14:textId="77777777" w:rsidR="00511992" w:rsidRPr="00876400" w:rsidRDefault="00511992" w:rsidP="00876400">
            <w:pPr>
              <w:tabs>
                <w:tab w:val="left" w:pos="1110"/>
              </w:tabs>
              <w:jc w:val="center"/>
              <w:rPr>
                <w:rFonts w:ascii="Times New Roman" w:eastAsia="Calibri" w:hAnsi="Times New Roman" w:cs="Times New Roman"/>
                <w:b/>
                <w:sz w:val="24"/>
              </w:rPr>
            </w:pPr>
          </w:p>
        </w:tc>
        <w:tc>
          <w:tcPr>
            <w:tcW w:w="5318" w:type="dxa"/>
            <w:vAlign w:val="center"/>
          </w:tcPr>
          <w:p w14:paraId="76EA1CE3" w14:textId="77777777" w:rsidR="00511992" w:rsidRPr="00876400" w:rsidRDefault="00511992" w:rsidP="00876400">
            <w:pPr>
              <w:tabs>
                <w:tab w:val="left" w:pos="1110"/>
              </w:tabs>
              <w:jc w:val="center"/>
              <w:rPr>
                <w:rFonts w:ascii="Times New Roman" w:eastAsia="Calibri" w:hAnsi="Times New Roman" w:cs="Times New Roman"/>
                <w:b/>
                <w:sz w:val="24"/>
              </w:rPr>
            </w:pPr>
          </w:p>
        </w:tc>
      </w:tr>
      <w:tr w:rsidR="00511992" w:rsidRPr="00876400" w14:paraId="0E99051D" w14:textId="77777777" w:rsidTr="00A2436D">
        <w:trPr>
          <w:trHeight w:val="1474"/>
          <w:jc w:val="center"/>
        </w:trPr>
        <w:tc>
          <w:tcPr>
            <w:tcW w:w="1696" w:type="dxa"/>
            <w:vMerge/>
            <w:tcBorders>
              <w:left w:val="single" w:sz="4" w:space="0" w:color="auto"/>
              <w:right w:val="single" w:sz="4" w:space="0" w:color="auto"/>
            </w:tcBorders>
            <w:vAlign w:val="center"/>
          </w:tcPr>
          <w:p w14:paraId="7E8D37A3" w14:textId="77777777" w:rsidR="00511992" w:rsidRPr="000C57BE" w:rsidRDefault="00511992" w:rsidP="00B36734">
            <w:pPr>
              <w:tabs>
                <w:tab w:val="left" w:pos="1110"/>
              </w:tabs>
              <w:jc w:val="both"/>
              <w:rPr>
                <w:rFonts w:ascii="Times New Roman" w:eastAsia="Calibri" w:hAnsi="Times New Roman" w:cs="Times New Roman"/>
                <w:b/>
                <w:sz w:val="24"/>
              </w:rPr>
            </w:pPr>
          </w:p>
        </w:tc>
        <w:tc>
          <w:tcPr>
            <w:tcW w:w="8647" w:type="dxa"/>
            <w:gridSpan w:val="2"/>
            <w:tcBorders>
              <w:left w:val="single" w:sz="4" w:space="0" w:color="auto"/>
              <w:right w:val="single" w:sz="4" w:space="0" w:color="auto"/>
            </w:tcBorders>
            <w:vAlign w:val="center"/>
          </w:tcPr>
          <w:p w14:paraId="0A9C5BAF" w14:textId="34C5B0D6" w:rsidR="00511992" w:rsidRPr="00511992" w:rsidRDefault="00511992" w:rsidP="00511992">
            <w:pPr>
              <w:tabs>
                <w:tab w:val="left" w:pos="1110"/>
              </w:tabs>
              <w:jc w:val="both"/>
              <w:rPr>
                <w:rFonts w:ascii="Times New Roman" w:eastAsia="Calibri" w:hAnsi="Times New Roman" w:cs="Times New Roman"/>
                <w:bCs/>
                <w:sz w:val="24"/>
              </w:rPr>
            </w:pPr>
            <w:r w:rsidRPr="00511992">
              <w:rPr>
                <w:rFonts w:ascii="Times New Roman" w:eastAsia="Calibri" w:hAnsi="Times New Roman" w:cs="Times New Roman"/>
                <w:bCs/>
                <w:sz w:val="24"/>
              </w:rPr>
              <w:t xml:space="preserve">Le candidat précise si </w:t>
            </w:r>
            <w:r>
              <w:rPr>
                <w:rFonts w:ascii="Times New Roman" w:eastAsia="Calibri" w:hAnsi="Times New Roman" w:cs="Times New Roman"/>
                <w:bCs/>
                <w:sz w:val="24"/>
              </w:rPr>
              <w:t xml:space="preserve">des actions sont mises en œuvre </w:t>
            </w:r>
            <w:r w:rsidRPr="00511992">
              <w:rPr>
                <w:rFonts w:ascii="Times New Roman" w:eastAsia="Calibri" w:hAnsi="Times New Roman" w:cs="Times New Roman"/>
                <w:bCs/>
                <w:sz w:val="24"/>
              </w:rPr>
              <w:t>pour réduire les émissions de gaz à effet de serre liées au transpor</w:t>
            </w:r>
            <w:r>
              <w:rPr>
                <w:rFonts w:ascii="Times New Roman" w:eastAsia="Calibri" w:hAnsi="Times New Roman" w:cs="Times New Roman"/>
                <w:bCs/>
                <w:sz w:val="24"/>
              </w:rPr>
              <w:t xml:space="preserve">t du personnel de nettoyage. Exemples : </w:t>
            </w:r>
            <w:r w:rsidRPr="00511992">
              <w:rPr>
                <w:rFonts w:ascii="Times New Roman" w:eastAsia="Calibri" w:hAnsi="Times New Roman" w:cs="Times New Roman"/>
                <w:bCs/>
                <w:sz w:val="24"/>
              </w:rPr>
              <w:t>prise en charge des frais de transports en commun</w:t>
            </w:r>
            <w:r>
              <w:rPr>
                <w:rFonts w:ascii="Times New Roman" w:eastAsia="Calibri" w:hAnsi="Times New Roman" w:cs="Times New Roman"/>
                <w:bCs/>
                <w:sz w:val="24"/>
              </w:rPr>
              <w:t xml:space="preserve">, </w:t>
            </w:r>
            <w:r w:rsidRPr="00511992">
              <w:rPr>
                <w:rFonts w:ascii="Times New Roman" w:eastAsia="Calibri" w:hAnsi="Times New Roman" w:cs="Times New Roman"/>
                <w:bCs/>
                <w:sz w:val="24"/>
              </w:rPr>
              <w:t>plateforme de covoiturage</w:t>
            </w:r>
            <w:r>
              <w:rPr>
                <w:rFonts w:ascii="Times New Roman" w:eastAsia="Calibri" w:hAnsi="Times New Roman" w:cs="Times New Roman"/>
                <w:bCs/>
                <w:sz w:val="24"/>
              </w:rPr>
              <w:t xml:space="preserve">, </w:t>
            </w:r>
            <w:r w:rsidRPr="00511992">
              <w:rPr>
                <w:rFonts w:ascii="Times New Roman" w:eastAsia="Calibri" w:hAnsi="Times New Roman" w:cs="Times New Roman"/>
                <w:bCs/>
                <w:sz w:val="24"/>
              </w:rPr>
              <w:t xml:space="preserve">forfait </w:t>
            </w:r>
            <w:r>
              <w:rPr>
                <w:rFonts w:ascii="Times New Roman" w:eastAsia="Calibri" w:hAnsi="Times New Roman" w:cs="Times New Roman"/>
                <w:bCs/>
                <w:sz w:val="24"/>
              </w:rPr>
              <w:t xml:space="preserve">de </w:t>
            </w:r>
            <w:r w:rsidRPr="00511992">
              <w:rPr>
                <w:rFonts w:ascii="Times New Roman" w:eastAsia="Calibri" w:hAnsi="Times New Roman" w:cs="Times New Roman"/>
                <w:bCs/>
                <w:sz w:val="24"/>
              </w:rPr>
              <w:t>mobilités durables</w:t>
            </w:r>
            <w:r>
              <w:rPr>
                <w:rFonts w:ascii="Times New Roman" w:eastAsia="Calibri" w:hAnsi="Times New Roman" w:cs="Times New Roman"/>
                <w:bCs/>
                <w:sz w:val="24"/>
              </w:rPr>
              <w:t xml:space="preserve"> </w:t>
            </w:r>
            <w:r w:rsidRPr="00511992">
              <w:rPr>
                <w:rFonts w:ascii="Times New Roman" w:eastAsia="Calibri" w:hAnsi="Times New Roman" w:cs="Times New Roman"/>
                <w:bCs/>
                <w:sz w:val="24"/>
              </w:rPr>
              <w:t xml:space="preserve">pour </w:t>
            </w:r>
            <w:r>
              <w:rPr>
                <w:rFonts w:ascii="Times New Roman" w:eastAsia="Calibri" w:hAnsi="Times New Roman" w:cs="Times New Roman"/>
                <w:bCs/>
                <w:sz w:val="24"/>
              </w:rPr>
              <w:t xml:space="preserve">les </w:t>
            </w:r>
            <w:r w:rsidRPr="00511992">
              <w:rPr>
                <w:rFonts w:ascii="Times New Roman" w:eastAsia="Calibri" w:hAnsi="Times New Roman" w:cs="Times New Roman"/>
                <w:bCs/>
                <w:sz w:val="24"/>
              </w:rPr>
              <w:t>trajet</w:t>
            </w:r>
            <w:r>
              <w:rPr>
                <w:rFonts w:ascii="Times New Roman" w:eastAsia="Calibri" w:hAnsi="Times New Roman" w:cs="Times New Roman"/>
                <w:bCs/>
                <w:sz w:val="24"/>
              </w:rPr>
              <w:t>s</w:t>
            </w:r>
            <w:r w:rsidRPr="00511992">
              <w:rPr>
                <w:rFonts w:ascii="Times New Roman" w:eastAsia="Calibri" w:hAnsi="Times New Roman" w:cs="Times New Roman"/>
                <w:bCs/>
                <w:sz w:val="24"/>
              </w:rPr>
              <w:t xml:space="preserve"> domicile-travail en covoiturage</w:t>
            </w:r>
            <w:r>
              <w:rPr>
                <w:rFonts w:ascii="Times New Roman" w:eastAsia="Calibri" w:hAnsi="Times New Roman" w:cs="Times New Roman"/>
                <w:bCs/>
                <w:sz w:val="24"/>
              </w:rPr>
              <w:t xml:space="preserve">, </w:t>
            </w:r>
            <w:r w:rsidRPr="00511992">
              <w:rPr>
                <w:rFonts w:ascii="Times New Roman" w:eastAsia="Calibri" w:hAnsi="Times New Roman" w:cs="Times New Roman"/>
                <w:bCs/>
                <w:sz w:val="24"/>
              </w:rPr>
              <w:t>à vélo</w:t>
            </w:r>
            <w:r>
              <w:rPr>
                <w:rFonts w:ascii="Times New Roman" w:eastAsia="Calibri" w:hAnsi="Times New Roman" w:cs="Times New Roman"/>
                <w:bCs/>
                <w:sz w:val="24"/>
              </w:rPr>
              <w:t xml:space="preserve"> ou à pied etc.</w:t>
            </w:r>
          </w:p>
        </w:tc>
        <w:tc>
          <w:tcPr>
            <w:tcW w:w="6095" w:type="dxa"/>
            <w:vAlign w:val="center"/>
          </w:tcPr>
          <w:p w14:paraId="2B75F89B" w14:textId="77777777" w:rsidR="00511992" w:rsidRPr="00876400" w:rsidRDefault="00511992" w:rsidP="00876400">
            <w:pPr>
              <w:tabs>
                <w:tab w:val="left" w:pos="1110"/>
              </w:tabs>
              <w:jc w:val="center"/>
              <w:rPr>
                <w:rFonts w:ascii="Times New Roman" w:eastAsia="Calibri" w:hAnsi="Times New Roman" w:cs="Times New Roman"/>
                <w:b/>
                <w:sz w:val="24"/>
              </w:rPr>
            </w:pPr>
          </w:p>
        </w:tc>
        <w:tc>
          <w:tcPr>
            <w:tcW w:w="5318" w:type="dxa"/>
            <w:vAlign w:val="center"/>
          </w:tcPr>
          <w:p w14:paraId="67CF1657" w14:textId="77777777" w:rsidR="00511992" w:rsidRPr="00876400" w:rsidRDefault="00511992" w:rsidP="00876400">
            <w:pPr>
              <w:tabs>
                <w:tab w:val="left" w:pos="1110"/>
              </w:tabs>
              <w:jc w:val="center"/>
              <w:rPr>
                <w:rFonts w:ascii="Times New Roman" w:eastAsia="Calibri" w:hAnsi="Times New Roman" w:cs="Times New Roman"/>
                <w:b/>
                <w:sz w:val="24"/>
              </w:rPr>
            </w:pPr>
          </w:p>
        </w:tc>
      </w:tr>
    </w:tbl>
    <w:p w14:paraId="363D0F4E" w14:textId="77777777" w:rsidR="00876400" w:rsidRDefault="00876400" w:rsidP="008B5BFF">
      <w:pPr>
        <w:spacing w:after="0" w:line="240" w:lineRule="auto"/>
        <w:jc w:val="both"/>
        <w:rPr>
          <w:rFonts w:ascii="Times New Roman" w:hAnsi="Times New Roman" w:cs="Times New Roman"/>
        </w:rPr>
      </w:pPr>
    </w:p>
    <w:p w14:paraId="637C2C4D" w14:textId="77777777" w:rsidR="00876400" w:rsidRDefault="00876400" w:rsidP="008B5BFF">
      <w:pPr>
        <w:spacing w:after="0" w:line="240" w:lineRule="auto"/>
        <w:jc w:val="both"/>
        <w:rPr>
          <w:rFonts w:ascii="Times New Roman" w:hAnsi="Times New Roman" w:cs="Times New Roman"/>
        </w:rPr>
      </w:pPr>
    </w:p>
    <w:p w14:paraId="6B0D0383" w14:textId="77777777" w:rsidR="00A11ACA" w:rsidRDefault="00A11ACA"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3397"/>
        <w:gridCol w:w="7371"/>
        <w:gridCol w:w="6804"/>
        <w:gridCol w:w="4184"/>
      </w:tblGrid>
      <w:tr w:rsidR="000A038C" w:rsidRPr="00876400" w14:paraId="27C8646A" w14:textId="77777777" w:rsidTr="003E231C">
        <w:trPr>
          <w:trHeight w:val="1077"/>
          <w:jc w:val="center"/>
        </w:trPr>
        <w:tc>
          <w:tcPr>
            <w:tcW w:w="21756" w:type="dxa"/>
            <w:gridSpan w:val="4"/>
            <w:shd w:val="clear" w:color="auto" w:fill="B4C6E7"/>
            <w:vAlign w:val="center"/>
          </w:tcPr>
          <w:p w14:paraId="45B40FA1" w14:textId="21C9C059" w:rsidR="000A038C" w:rsidRPr="00876400" w:rsidRDefault="000A038C" w:rsidP="003E231C">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t xml:space="preserve">Développement durable : Performances </w:t>
            </w:r>
            <w:r w:rsidR="0044052A" w:rsidRPr="0044052A">
              <w:rPr>
                <w:rFonts w:ascii="Times New Roman" w:eastAsia="Calibri" w:hAnsi="Times New Roman" w:cs="Times New Roman"/>
                <w:b/>
                <w:sz w:val="36"/>
                <w:szCs w:val="32"/>
                <w:u w:val="single"/>
              </w:rPr>
              <w:t>sociales</w:t>
            </w:r>
          </w:p>
        </w:tc>
      </w:tr>
      <w:tr w:rsidR="000A038C" w:rsidRPr="00876400" w14:paraId="5B7F0CF5" w14:textId="77777777" w:rsidTr="00FB7051">
        <w:trPr>
          <w:trHeight w:val="1247"/>
          <w:jc w:val="center"/>
        </w:trPr>
        <w:tc>
          <w:tcPr>
            <w:tcW w:w="10768" w:type="dxa"/>
            <w:gridSpan w:val="2"/>
            <w:shd w:val="clear" w:color="auto" w:fill="B4C6E7"/>
            <w:vAlign w:val="center"/>
          </w:tcPr>
          <w:p w14:paraId="4DC0F094" w14:textId="19AE7A63" w:rsidR="000A038C" w:rsidRPr="00876400" w:rsidRDefault="000A038C" w:rsidP="003E231C">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 xml:space="preserve">ngagements et actions </w:t>
            </w:r>
            <w:r w:rsidR="0044052A">
              <w:rPr>
                <w:rFonts w:ascii="Times New Roman" w:eastAsia="Calibri" w:hAnsi="Times New Roman" w:cs="Times New Roman"/>
                <w:b/>
                <w:sz w:val="24"/>
              </w:rPr>
              <w:t>en matière de performance sociale</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r>
              <w:rPr>
                <w:rFonts w:ascii="Times New Roman" w:eastAsia="Calibri" w:hAnsi="Times New Roman" w:cs="Times New Roman"/>
                <w:b/>
                <w:sz w:val="24"/>
              </w:rPr>
              <w:t xml:space="preserve">, </w:t>
            </w:r>
            <w:r w:rsidR="0044052A" w:rsidRPr="0044052A">
              <w:rPr>
                <w:rFonts w:ascii="Times New Roman" w:eastAsia="Calibri" w:hAnsi="Times New Roman" w:cs="Times New Roman"/>
                <w:b/>
                <w:sz w:val="24"/>
              </w:rPr>
              <w:t>en complément de la clause sociale d'insertion par l’activité économique imposé</w:t>
            </w:r>
            <w:r w:rsidR="006E7288">
              <w:rPr>
                <w:rFonts w:ascii="Times New Roman" w:eastAsia="Calibri" w:hAnsi="Times New Roman" w:cs="Times New Roman"/>
                <w:b/>
                <w:sz w:val="24"/>
              </w:rPr>
              <w:t>e</w:t>
            </w:r>
            <w:r w:rsidR="0044052A" w:rsidRPr="0044052A">
              <w:rPr>
                <w:rFonts w:ascii="Times New Roman" w:eastAsia="Calibri" w:hAnsi="Times New Roman" w:cs="Times New Roman"/>
                <w:b/>
                <w:sz w:val="24"/>
              </w:rPr>
              <w:t xml:space="preserve"> à l’article 12 du CCAP.</w:t>
            </w:r>
          </w:p>
        </w:tc>
        <w:tc>
          <w:tcPr>
            <w:tcW w:w="6804" w:type="dxa"/>
            <w:vMerge w:val="restart"/>
            <w:shd w:val="clear" w:color="auto" w:fill="B4C6E7"/>
            <w:vAlign w:val="center"/>
          </w:tcPr>
          <w:p w14:paraId="6AE4B394" w14:textId="77777777" w:rsidR="00C2709A" w:rsidRDefault="000A038C" w:rsidP="003E231C">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r w:rsidR="0044052A">
              <w:rPr>
                <w:rFonts w:ascii="Times New Roman" w:eastAsia="Calibri" w:hAnsi="Times New Roman" w:cs="Times New Roman"/>
                <w:b/>
                <w:sz w:val="24"/>
              </w:rPr>
              <w:t> :</w:t>
            </w:r>
          </w:p>
          <w:p w14:paraId="7DDA2ED6" w14:textId="6D54DF1D" w:rsidR="000A038C" w:rsidRPr="00876400" w:rsidRDefault="000A038C" w:rsidP="00C2709A">
            <w:pPr>
              <w:tabs>
                <w:tab w:val="left" w:pos="1110"/>
              </w:tabs>
              <w:jc w:val="both"/>
              <w:rPr>
                <w:rFonts w:ascii="Times New Roman" w:eastAsia="Calibri" w:hAnsi="Times New Roman" w:cs="Times New Roman"/>
                <w:b/>
                <w:sz w:val="24"/>
              </w:rPr>
            </w:pPr>
          </w:p>
        </w:tc>
        <w:tc>
          <w:tcPr>
            <w:tcW w:w="4184" w:type="dxa"/>
            <w:vMerge w:val="restart"/>
            <w:shd w:val="clear" w:color="auto" w:fill="B4C6E7"/>
            <w:vAlign w:val="center"/>
          </w:tcPr>
          <w:p w14:paraId="7B651B7A" w14:textId="77777777" w:rsidR="00FB7051" w:rsidRDefault="00FB7051" w:rsidP="00FB7051">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Pr="00876400">
              <w:rPr>
                <w:rFonts w:ascii="Times New Roman" w:eastAsia="Calibri" w:hAnsi="Times New Roman" w:cs="Times New Roman"/>
                <w:b/>
                <w:sz w:val="24"/>
              </w:rPr>
              <w:t xml:space="preserve"> : </w:t>
            </w:r>
            <w:r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5EAE3F70" w14:textId="77777777" w:rsidR="000A038C" w:rsidRPr="00876400" w:rsidRDefault="000A038C" w:rsidP="003E231C">
            <w:pPr>
              <w:tabs>
                <w:tab w:val="left" w:pos="1110"/>
              </w:tabs>
              <w:jc w:val="both"/>
              <w:rPr>
                <w:rFonts w:ascii="Times New Roman" w:eastAsia="Calibri" w:hAnsi="Times New Roman" w:cs="Times New Roman"/>
                <w:bCs/>
                <w:sz w:val="24"/>
              </w:rPr>
            </w:pPr>
          </w:p>
          <w:p w14:paraId="5DC4A1C6" w14:textId="77777777" w:rsidR="000A038C" w:rsidRPr="00876400" w:rsidRDefault="000A038C" w:rsidP="003E231C">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0A038C" w:rsidRPr="00876400" w14:paraId="25B53EB7" w14:textId="77777777" w:rsidTr="00FB7051">
        <w:trPr>
          <w:trHeight w:val="847"/>
          <w:jc w:val="center"/>
        </w:trPr>
        <w:tc>
          <w:tcPr>
            <w:tcW w:w="10768" w:type="dxa"/>
            <w:gridSpan w:val="2"/>
            <w:shd w:val="clear" w:color="auto" w:fill="B4C6E7"/>
            <w:vAlign w:val="center"/>
          </w:tcPr>
          <w:p w14:paraId="3420FFA7" w14:textId="77777777" w:rsidR="000A038C" w:rsidRPr="00876400" w:rsidRDefault="000A038C" w:rsidP="003E231C">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6804" w:type="dxa"/>
            <w:vMerge/>
            <w:shd w:val="clear" w:color="auto" w:fill="B4C6E7"/>
            <w:vAlign w:val="center"/>
          </w:tcPr>
          <w:p w14:paraId="70FC6BAD"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4184" w:type="dxa"/>
            <w:vMerge/>
            <w:shd w:val="clear" w:color="auto" w:fill="B4C6E7"/>
            <w:vAlign w:val="center"/>
          </w:tcPr>
          <w:p w14:paraId="1EBBCD07" w14:textId="77777777" w:rsidR="000A038C" w:rsidRPr="00876400" w:rsidRDefault="000A038C" w:rsidP="003E231C">
            <w:pPr>
              <w:tabs>
                <w:tab w:val="left" w:pos="1110"/>
              </w:tabs>
              <w:jc w:val="both"/>
              <w:rPr>
                <w:rFonts w:ascii="Times New Roman" w:eastAsia="Calibri" w:hAnsi="Times New Roman" w:cs="Times New Roman"/>
                <w:b/>
                <w:sz w:val="24"/>
              </w:rPr>
            </w:pPr>
          </w:p>
        </w:tc>
      </w:tr>
      <w:tr w:rsidR="000A038C" w:rsidRPr="00876400" w14:paraId="60C34785" w14:textId="77777777" w:rsidTr="000D37CC">
        <w:trPr>
          <w:trHeight w:val="1757"/>
          <w:jc w:val="center"/>
        </w:trPr>
        <w:tc>
          <w:tcPr>
            <w:tcW w:w="3397" w:type="dxa"/>
            <w:vMerge w:val="restart"/>
            <w:tcBorders>
              <w:top w:val="single" w:sz="4" w:space="0" w:color="auto"/>
              <w:left w:val="single" w:sz="4" w:space="0" w:color="auto"/>
              <w:right w:val="single" w:sz="4" w:space="0" w:color="auto"/>
            </w:tcBorders>
            <w:vAlign w:val="center"/>
          </w:tcPr>
          <w:p w14:paraId="3533BCA9" w14:textId="001629F9" w:rsidR="000A038C" w:rsidRPr="00A10183" w:rsidRDefault="007E521E" w:rsidP="003E231C">
            <w:pPr>
              <w:tabs>
                <w:tab w:val="left" w:pos="1110"/>
              </w:tabs>
              <w:jc w:val="both"/>
              <w:rPr>
                <w:rFonts w:ascii="Times New Roman" w:eastAsia="Calibri" w:hAnsi="Times New Roman" w:cs="Times New Roman"/>
                <w:bCs/>
                <w:sz w:val="24"/>
              </w:rPr>
            </w:pPr>
            <w:r w:rsidRPr="00A10183">
              <w:rPr>
                <w:rFonts w:ascii="Times New Roman" w:eastAsia="Calibri" w:hAnsi="Times New Roman" w:cs="Times New Roman"/>
                <w:bCs/>
                <w:sz w:val="24"/>
              </w:rPr>
              <w:t>Les renseignements du candidat apportés dans cette rubrique visent exclusivement les publics bénéficiaires de la clause sociale d'insertion qui seront employés par le candidat durant l’exécution des prestations (volume d'heure minimum à consacrer à l'insertion imposé au marché).</w:t>
            </w:r>
          </w:p>
        </w:tc>
        <w:tc>
          <w:tcPr>
            <w:tcW w:w="7371" w:type="dxa"/>
            <w:vAlign w:val="center"/>
          </w:tcPr>
          <w:p w14:paraId="1CD9727E" w14:textId="42BB955B" w:rsidR="000A038C" w:rsidRPr="00876400" w:rsidRDefault="007E521E" w:rsidP="003E231C">
            <w:pPr>
              <w:tabs>
                <w:tab w:val="left" w:pos="1110"/>
              </w:tabs>
              <w:jc w:val="both"/>
              <w:rPr>
                <w:rFonts w:ascii="Times New Roman" w:eastAsia="Calibri" w:hAnsi="Times New Roman" w:cs="Times New Roman"/>
                <w:bCs/>
                <w:sz w:val="24"/>
              </w:rPr>
            </w:pPr>
            <w:r w:rsidRPr="007E521E">
              <w:rPr>
                <w:rFonts w:ascii="Times New Roman" w:eastAsia="Calibri" w:hAnsi="Times New Roman" w:cs="Times New Roman"/>
                <w:bCs/>
                <w:sz w:val="24"/>
              </w:rPr>
              <w:t xml:space="preserve">Un </w:t>
            </w:r>
            <w:r w:rsidRPr="00C219DC">
              <w:rPr>
                <w:rFonts w:ascii="Times New Roman" w:eastAsia="Calibri" w:hAnsi="Times New Roman" w:cs="Times New Roman"/>
                <w:b/>
                <w:sz w:val="24"/>
              </w:rPr>
              <w:t xml:space="preserve">interlocuteur </w:t>
            </w:r>
            <w:r w:rsidR="00A10183" w:rsidRPr="00C219DC">
              <w:rPr>
                <w:rFonts w:ascii="Times New Roman" w:eastAsia="Calibri" w:hAnsi="Times New Roman" w:cs="Times New Roman"/>
                <w:b/>
                <w:sz w:val="24"/>
              </w:rPr>
              <w:t>dédié</w:t>
            </w:r>
            <w:r w:rsidR="00A10183" w:rsidRPr="00A10183">
              <w:rPr>
                <w:rFonts w:ascii="Times New Roman" w:eastAsia="Calibri" w:hAnsi="Times New Roman" w:cs="Times New Roman"/>
                <w:bCs/>
                <w:sz w:val="24"/>
              </w:rPr>
              <w:t xml:space="preserve"> au respect de la clause sociale </w:t>
            </w:r>
            <w:r w:rsidRPr="007E521E">
              <w:rPr>
                <w:rFonts w:ascii="Times New Roman" w:eastAsia="Calibri" w:hAnsi="Times New Roman" w:cs="Times New Roman"/>
                <w:bCs/>
                <w:sz w:val="24"/>
              </w:rPr>
              <w:t xml:space="preserve">identifié et unique </w:t>
            </w:r>
            <w:r w:rsidR="00A10183" w:rsidRPr="00A10183">
              <w:rPr>
                <w:rFonts w:ascii="Times New Roman" w:eastAsia="Calibri" w:hAnsi="Times New Roman" w:cs="Times New Roman"/>
                <w:bCs/>
                <w:sz w:val="24"/>
              </w:rPr>
              <w:t xml:space="preserve">sera-t-il désigné </w:t>
            </w:r>
            <w:r w:rsidRPr="007E521E">
              <w:rPr>
                <w:rFonts w:ascii="Times New Roman" w:eastAsia="Calibri" w:hAnsi="Times New Roman" w:cs="Times New Roman"/>
                <w:bCs/>
                <w:sz w:val="24"/>
              </w:rPr>
              <w:t>par le candidat</w:t>
            </w:r>
            <w:r w:rsidR="00A10183">
              <w:rPr>
                <w:rFonts w:ascii="Times New Roman" w:eastAsia="Calibri" w:hAnsi="Times New Roman" w:cs="Times New Roman"/>
                <w:bCs/>
                <w:sz w:val="24"/>
              </w:rPr>
              <w:t xml:space="preserve"> pour le suivi et à disposition de l’organisme et du facilitateur désigné ? </w:t>
            </w:r>
            <w:r w:rsidR="00A10183" w:rsidRPr="00A10183">
              <w:rPr>
                <w:rFonts w:ascii="Times New Roman" w:eastAsia="Calibri" w:hAnsi="Times New Roman" w:cs="Times New Roman"/>
                <w:bCs/>
                <w:sz w:val="24"/>
              </w:rPr>
              <w:t xml:space="preserve">Mode de preuve à joindre en cas de réponse positive : </w:t>
            </w:r>
            <w:r w:rsidR="00A10183">
              <w:rPr>
                <w:rFonts w:ascii="Times New Roman" w:eastAsia="Calibri" w:hAnsi="Times New Roman" w:cs="Times New Roman"/>
                <w:bCs/>
                <w:sz w:val="24"/>
              </w:rPr>
              <w:t xml:space="preserve">nom, fonction et </w:t>
            </w:r>
            <w:r w:rsidR="00A10183" w:rsidRPr="00A10183">
              <w:rPr>
                <w:rFonts w:ascii="Times New Roman" w:eastAsia="Calibri" w:hAnsi="Times New Roman" w:cs="Times New Roman"/>
                <w:bCs/>
                <w:sz w:val="24"/>
              </w:rPr>
              <w:t>coordonnées</w:t>
            </w:r>
            <w:r w:rsidR="00A10183">
              <w:rPr>
                <w:rFonts w:ascii="Times New Roman" w:eastAsia="Calibri" w:hAnsi="Times New Roman" w:cs="Times New Roman"/>
                <w:bCs/>
                <w:sz w:val="24"/>
              </w:rPr>
              <w:t xml:space="preserve"> de l’interlocuteur</w:t>
            </w:r>
            <w:r w:rsidR="00D45CF4">
              <w:rPr>
                <w:rFonts w:ascii="Times New Roman" w:eastAsia="Calibri" w:hAnsi="Times New Roman" w:cs="Times New Roman"/>
                <w:bCs/>
                <w:sz w:val="24"/>
              </w:rPr>
              <w:t>.</w:t>
            </w:r>
          </w:p>
        </w:tc>
        <w:tc>
          <w:tcPr>
            <w:tcW w:w="6804" w:type="dxa"/>
            <w:vAlign w:val="center"/>
          </w:tcPr>
          <w:p w14:paraId="5D0A101B"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4184" w:type="dxa"/>
            <w:vAlign w:val="center"/>
          </w:tcPr>
          <w:p w14:paraId="6618CED2" w14:textId="77777777" w:rsidR="000A038C" w:rsidRPr="00876400" w:rsidRDefault="000A038C" w:rsidP="003E231C">
            <w:pPr>
              <w:tabs>
                <w:tab w:val="left" w:pos="1110"/>
              </w:tabs>
              <w:jc w:val="center"/>
              <w:rPr>
                <w:rFonts w:ascii="Times New Roman" w:eastAsia="Calibri" w:hAnsi="Times New Roman" w:cs="Times New Roman"/>
                <w:b/>
                <w:sz w:val="24"/>
              </w:rPr>
            </w:pPr>
          </w:p>
        </w:tc>
      </w:tr>
      <w:tr w:rsidR="000A038C" w:rsidRPr="00876400" w14:paraId="6A50B939" w14:textId="77777777" w:rsidTr="000D37CC">
        <w:trPr>
          <w:trHeight w:val="2324"/>
          <w:jc w:val="center"/>
        </w:trPr>
        <w:tc>
          <w:tcPr>
            <w:tcW w:w="3397" w:type="dxa"/>
            <w:vMerge/>
            <w:tcBorders>
              <w:left w:val="single" w:sz="4" w:space="0" w:color="auto"/>
              <w:right w:val="single" w:sz="4" w:space="0" w:color="auto"/>
            </w:tcBorders>
            <w:vAlign w:val="center"/>
          </w:tcPr>
          <w:p w14:paraId="3E9BB579"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7A7C73A0" w14:textId="03D107BC" w:rsidR="000A038C" w:rsidRDefault="00B73E47" w:rsidP="003E231C">
            <w:pPr>
              <w:tabs>
                <w:tab w:val="left" w:pos="1110"/>
              </w:tabs>
              <w:jc w:val="both"/>
              <w:rPr>
                <w:rFonts w:ascii="Times New Roman" w:eastAsia="Calibri" w:hAnsi="Times New Roman" w:cs="Times New Roman"/>
                <w:bCs/>
                <w:sz w:val="24"/>
              </w:rPr>
            </w:pPr>
            <w:r w:rsidRPr="00C219DC">
              <w:rPr>
                <w:rFonts w:ascii="Times New Roman" w:eastAsia="Calibri" w:hAnsi="Times New Roman" w:cs="Times New Roman"/>
                <w:b/>
                <w:sz w:val="24"/>
              </w:rPr>
              <w:t>L’accompagnement et le tutorat</w:t>
            </w:r>
            <w:r w:rsidRPr="00B73E47">
              <w:rPr>
                <w:rFonts w:ascii="Times New Roman" w:eastAsia="Calibri" w:hAnsi="Times New Roman" w:cs="Times New Roman"/>
                <w:bCs/>
                <w:sz w:val="24"/>
              </w:rPr>
              <w:t xml:space="preserve"> personnalisé et individualisé proposé </w:t>
            </w:r>
            <w:r>
              <w:rPr>
                <w:rFonts w:ascii="Times New Roman" w:eastAsia="Calibri" w:hAnsi="Times New Roman" w:cs="Times New Roman"/>
                <w:bCs/>
                <w:sz w:val="24"/>
              </w:rPr>
              <w:t xml:space="preserve">au personnel de nettoyage en insertion </w:t>
            </w:r>
            <w:r w:rsidRPr="00B73E47">
              <w:rPr>
                <w:rFonts w:ascii="Times New Roman" w:eastAsia="Calibri" w:hAnsi="Times New Roman" w:cs="Times New Roman"/>
                <w:bCs/>
                <w:sz w:val="24"/>
              </w:rPr>
              <w:t>bénéficiaire</w:t>
            </w:r>
            <w:r>
              <w:rPr>
                <w:rFonts w:ascii="Times New Roman" w:eastAsia="Calibri" w:hAnsi="Times New Roman" w:cs="Times New Roman"/>
                <w:bCs/>
                <w:sz w:val="24"/>
              </w:rPr>
              <w:t xml:space="preserve"> de la clause sociale : l</w:t>
            </w:r>
            <w:r w:rsidRPr="00B73E47">
              <w:rPr>
                <w:rFonts w:ascii="Times New Roman" w:eastAsia="Calibri" w:hAnsi="Times New Roman" w:cs="Times New Roman"/>
                <w:bCs/>
                <w:sz w:val="24"/>
              </w:rPr>
              <w:t>e candidat détaille</w:t>
            </w:r>
            <w:r>
              <w:rPr>
                <w:rFonts w:ascii="Times New Roman" w:eastAsia="Calibri" w:hAnsi="Times New Roman" w:cs="Times New Roman"/>
                <w:bCs/>
                <w:sz w:val="24"/>
              </w:rPr>
              <w:t xml:space="preserve"> </w:t>
            </w:r>
            <w:r w:rsidRPr="00B73E47">
              <w:rPr>
                <w:rFonts w:ascii="Times New Roman" w:eastAsia="Calibri" w:hAnsi="Times New Roman" w:cs="Times New Roman"/>
                <w:bCs/>
                <w:sz w:val="24"/>
              </w:rPr>
              <w:t>la qualité du tutorat et de l’encadrement technique</w:t>
            </w:r>
            <w:r>
              <w:rPr>
                <w:rFonts w:ascii="Times New Roman" w:eastAsia="Calibri" w:hAnsi="Times New Roman" w:cs="Times New Roman"/>
                <w:bCs/>
                <w:sz w:val="24"/>
              </w:rPr>
              <w:t xml:space="preserve"> qui sera </w:t>
            </w:r>
            <w:r w:rsidR="00173F59">
              <w:rPr>
                <w:rFonts w:ascii="Times New Roman" w:eastAsia="Calibri" w:hAnsi="Times New Roman" w:cs="Times New Roman"/>
                <w:bCs/>
                <w:sz w:val="24"/>
              </w:rPr>
              <w:t>mise en place</w:t>
            </w:r>
            <w:r>
              <w:rPr>
                <w:rFonts w:ascii="Times New Roman" w:eastAsia="Calibri" w:hAnsi="Times New Roman" w:cs="Times New Roman"/>
                <w:bCs/>
                <w:sz w:val="24"/>
              </w:rPr>
              <w:t xml:space="preserve"> </w:t>
            </w:r>
            <w:r w:rsidR="00173F59">
              <w:rPr>
                <w:rFonts w:ascii="Times New Roman" w:eastAsia="Calibri" w:hAnsi="Times New Roman" w:cs="Times New Roman"/>
                <w:bCs/>
                <w:sz w:val="24"/>
              </w:rPr>
              <w:t>pour</w:t>
            </w:r>
            <w:r>
              <w:rPr>
                <w:rFonts w:ascii="Times New Roman" w:eastAsia="Calibri" w:hAnsi="Times New Roman" w:cs="Times New Roman"/>
                <w:bCs/>
                <w:sz w:val="24"/>
              </w:rPr>
              <w:t xml:space="preserve"> ce personnel durant l’exécution des prestations.</w:t>
            </w:r>
          </w:p>
          <w:p w14:paraId="768DBBF8" w14:textId="315D89D1" w:rsidR="00B73E47" w:rsidRPr="00876400" w:rsidRDefault="00B73E47" w:rsidP="003E231C">
            <w:pPr>
              <w:tabs>
                <w:tab w:val="left" w:pos="1110"/>
              </w:tabs>
              <w:jc w:val="both"/>
              <w:rPr>
                <w:rFonts w:ascii="Times New Roman" w:eastAsia="Calibri" w:hAnsi="Times New Roman" w:cs="Times New Roman"/>
                <w:bCs/>
                <w:sz w:val="24"/>
              </w:rPr>
            </w:pPr>
            <w:r w:rsidRPr="00B73E47">
              <w:rPr>
                <w:rFonts w:ascii="Times New Roman" w:eastAsia="Calibri" w:hAnsi="Times New Roman" w:cs="Times New Roman"/>
                <w:bCs/>
                <w:sz w:val="24"/>
              </w:rPr>
              <w:t xml:space="preserve">Mode de preuve à joindre en cas de réponse positive : nom, fonction et coordonnées </w:t>
            </w:r>
            <w:r>
              <w:rPr>
                <w:rFonts w:ascii="Times New Roman" w:eastAsia="Calibri" w:hAnsi="Times New Roman" w:cs="Times New Roman"/>
                <w:bCs/>
                <w:sz w:val="24"/>
              </w:rPr>
              <w:t xml:space="preserve">du tuteur ou de </w:t>
            </w:r>
            <w:r w:rsidR="00173F59">
              <w:rPr>
                <w:rFonts w:ascii="Times New Roman" w:eastAsia="Calibri" w:hAnsi="Times New Roman" w:cs="Times New Roman"/>
                <w:bCs/>
                <w:sz w:val="24"/>
              </w:rPr>
              <w:t>l’encadrant technique</w:t>
            </w:r>
            <w:r w:rsidR="00D45CF4">
              <w:rPr>
                <w:rFonts w:ascii="Times New Roman" w:eastAsia="Calibri" w:hAnsi="Times New Roman" w:cs="Times New Roman"/>
                <w:bCs/>
                <w:sz w:val="24"/>
              </w:rPr>
              <w:t>.</w:t>
            </w:r>
          </w:p>
        </w:tc>
        <w:tc>
          <w:tcPr>
            <w:tcW w:w="6804" w:type="dxa"/>
            <w:vAlign w:val="center"/>
          </w:tcPr>
          <w:p w14:paraId="36711134" w14:textId="77777777" w:rsidR="000A038C" w:rsidRPr="00876400" w:rsidRDefault="000A038C" w:rsidP="003E231C">
            <w:pPr>
              <w:tabs>
                <w:tab w:val="left" w:pos="1110"/>
              </w:tabs>
              <w:jc w:val="both"/>
              <w:rPr>
                <w:rFonts w:ascii="Times New Roman" w:eastAsia="Calibri" w:hAnsi="Times New Roman" w:cs="Times New Roman"/>
                <w:bCs/>
                <w:sz w:val="24"/>
              </w:rPr>
            </w:pPr>
          </w:p>
        </w:tc>
        <w:tc>
          <w:tcPr>
            <w:tcW w:w="4184" w:type="dxa"/>
            <w:vAlign w:val="center"/>
          </w:tcPr>
          <w:p w14:paraId="2AADD853" w14:textId="77777777" w:rsidR="000A038C" w:rsidRPr="00876400" w:rsidRDefault="000A038C" w:rsidP="003E231C">
            <w:pPr>
              <w:tabs>
                <w:tab w:val="left" w:pos="1110"/>
              </w:tabs>
              <w:jc w:val="both"/>
              <w:rPr>
                <w:rFonts w:ascii="Times New Roman" w:eastAsia="Calibri" w:hAnsi="Times New Roman" w:cs="Times New Roman"/>
                <w:bCs/>
                <w:sz w:val="24"/>
              </w:rPr>
            </w:pPr>
          </w:p>
        </w:tc>
      </w:tr>
      <w:tr w:rsidR="000A038C" w:rsidRPr="00876400" w14:paraId="7CE01FD0" w14:textId="77777777" w:rsidTr="000D37CC">
        <w:trPr>
          <w:trHeight w:val="2324"/>
          <w:jc w:val="center"/>
        </w:trPr>
        <w:tc>
          <w:tcPr>
            <w:tcW w:w="3397" w:type="dxa"/>
            <w:vMerge/>
            <w:tcBorders>
              <w:left w:val="single" w:sz="4" w:space="0" w:color="auto"/>
              <w:right w:val="single" w:sz="4" w:space="0" w:color="auto"/>
            </w:tcBorders>
            <w:vAlign w:val="center"/>
          </w:tcPr>
          <w:p w14:paraId="1BCE880E"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5D46511C" w14:textId="0AF3371A" w:rsidR="000A038C" w:rsidRPr="00E02F0E" w:rsidRDefault="00D45CF4" w:rsidP="003E231C">
            <w:pPr>
              <w:tabs>
                <w:tab w:val="left" w:pos="1110"/>
              </w:tabs>
              <w:jc w:val="both"/>
              <w:rPr>
                <w:rFonts w:ascii="Times New Roman" w:eastAsia="Calibri" w:hAnsi="Times New Roman" w:cs="Times New Roman"/>
                <w:bCs/>
                <w:sz w:val="24"/>
              </w:rPr>
            </w:pPr>
            <w:r w:rsidRPr="00D45CF4">
              <w:rPr>
                <w:rFonts w:ascii="Times New Roman" w:eastAsia="Calibri" w:hAnsi="Times New Roman" w:cs="Times New Roman"/>
                <w:bCs/>
                <w:sz w:val="24"/>
              </w:rPr>
              <w:t xml:space="preserve">Le </w:t>
            </w:r>
            <w:r w:rsidRPr="00C219DC">
              <w:rPr>
                <w:rFonts w:ascii="Times New Roman" w:eastAsia="Calibri" w:hAnsi="Times New Roman" w:cs="Times New Roman"/>
                <w:b/>
                <w:sz w:val="24"/>
              </w:rPr>
              <w:t>suivi des personnels bénéficiaires en insertion</w:t>
            </w:r>
            <w:r w:rsidRPr="00D45CF4">
              <w:rPr>
                <w:rFonts w:ascii="Times New Roman" w:eastAsia="Calibri" w:hAnsi="Times New Roman" w:cs="Times New Roman"/>
                <w:bCs/>
                <w:sz w:val="24"/>
              </w:rPr>
              <w:t xml:space="preserve"> durant l’exécution du marché : le candidat détaille comment sera évalué le travail et la progression des salariés en insertion ainsi que les </w:t>
            </w:r>
            <w:r w:rsidRPr="00C219DC">
              <w:rPr>
                <w:rFonts w:ascii="Times New Roman" w:eastAsia="Calibri" w:hAnsi="Times New Roman" w:cs="Times New Roman"/>
                <w:b/>
                <w:sz w:val="24"/>
              </w:rPr>
              <w:t>actions de formations</w:t>
            </w:r>
            <w:r w:rsidRPr="00D45CF4">
              <w:rPr>
                <w:rFonts w:ascii="Times New Roman" w:eastAsia="Calibri" w:hAnsi="Times New Roman" w:cs="Times New Roman"/>
                <w:bCs/>
                <w:sz w:val="24"/>
              </w:rPr>
              <w:t xml:space="preserve"> qui seront proposées à ces salariés en insertion pour leur permettre d’acquérir de nouvelles compétences.</w:t>
            </w:r>
          </w:p>
        </w:tc>
        <w:tc>
          <w:tcPr>
            <w:tcW w:w="6804" w:type="dxa"/>
            <w:vAlign w:val="center"/>
          </w:tcPr>
          <w:p w14:paraId="6DA278B5"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4184" w:type="dxa"/>
            <w:vAlign w:val="center"/>
          </w:tcPr>
          <w:p w14:paraId="0CFDBA48" w14:textId="77777777" w:rsidR="000A038C" w:rsidRPr="00876400" w:rsidRDefault="000A038C" w:rsidP="003E231C">
            <w:pPr>
              <w:tabs>
                <w:tab w:val="left" w:pos="1110"/>
              </w:tabs>
              <w:jc w:val="center"/>
              <w:rPr>
                <w:rFonts w:ascii="Times New Roman" w:eastAsia="Calibri" w:hAnsi="Times New Roman" w:cs="Times New Roman"/>
                <w:b/>
                <w:sz w:val="24"/>
              </w:rPr>
            </w:pPr>
          </w:p>
        </w:tc>
      </w:tr>
      <w:tr w:rsidR="00C219DC" w:rsidRPr="00876400" w14:paraId="738EF5C5" w14:textId="77777777" w:rsidTr="000D37CC">
        <w:trPr>
          <w:trHeight w:val="2324"/>
          <w:jc w:val="center"/>
        </w:trPr>
        <w:tc>
          <w:tcPr>
            <w:tcW w:w="3397" w:type="dxa"/>
            <w:vMerge w:val="restart"/>
            <w:tcBorders>
              <w:top w:val="single" w:sz="4" w:space="0" w:color="auto"/>
              <w:left w:val="single" w:sz="4" w:space="0" w:color="auto"/>
              <w:right w:val="single" w:sz="4" w:space="0" w:color="auto"/>
            </w:tcBorders>
            <w:vAlign w:val="center"/>
          </w:tcPr>
          <w:p w14:paraId="3464639A" w14:textId="464EA6AD" w:rsidR="00C219DC" w:rsidRPr="00876400" w:rsidRDefault="00C219DC" w:rsidP="00C219DC">
            <w:pPr>
              <w:tabs>
                <w:tab w:val="left" w:pos="1110"/>
              </w:tabs>
              <w:jc w:val="both"/>
              <w:rPr>
                <w:rFonts w:ascii="Times New Roman" w:eastAsia="Calibri" w:hAnsi="Times New Roman" w:cs="Times New Roman"/>
                <w:b/>
                <w:sz w:val="24"/>
              </w:rPr>
            </w:pPr>
            <w:r w:rsidRPr="00A10183">
              <w:rPr>
                <w:rFonts w:ascii="Times New Roman" w:eastAsia="Calibri" w:hAnsi="Times New Roman" w:cs="Times New Roman"/>
                <w:bCs/>
                <w:sz w:val="24"/>
              </w:rPr>
              <w:t xml:space="preserve">Les renseignements du candidat apportés dans cette rubrique </w:t>
            </w:r>
            <w:r>
              <w:rPr>
                <w:rFonts w:ascii="Times New Roman" w:eastAsia="Calibri" w:hAnsi="Times New Roman" w:cs="Times New Roman"/>
                <w:bCs/>
                <w:sz w:val="24"/>
              </w:rPr>
              <w:t xml:space="preserve">concernent l’ensemble du personnel de nettoyage qui interviendra pour </w:t>
            </w:r>
            <w:r w:rsidRPr="00C219DC">
              <w:rPr>
                <w:rFonts w:ascii="Times New Roman" w:eastAsia="Calibri" w:hAnsi="Times New Roman" w:cs="Times New Roman"/>
                <w:bCs/>
                <w:sz w:val="24"/>
              </w:rPr>
              <w:t>l’exécution des prestations</w:t>
            </w:r>
            <w:r>
              <w:rPr>
                <w:rFonts w:ascii="Times New Roman" w:eastAsia="Calibri" w:hAnsi="Times New Roman" w:cs="Times New Roman"/>
                <w:bCs/>
                <w:sz w:val="24"/>
              </w:rPr>
              <w:t xml:space="preserve"> du marché</w:t>
            </w:r>
          </w:p>
        </w:tc>
        <w:tc>
          <w:tcPr>
            <w:tcW w:w="7371" w:type="dxa"/>
            <w:tcBorders>
              <w:top w:val="single" w:sz="4" w:space="0" w:color="auto"/>
              <w:left w:val="single" w:sz="4" w:space="0" w:color="auto"/>
              <w:bottom w:val="single" w:sz="4" w:space="0" w:color="auto"/>
              <w:right w:val="single" w:sz="4" w:space="0" w:color="auto"/>
            </w:tcBorders>
            <w:vAlign w:val="center"/>
          </w:tcPr>
          <w:p w14:paraId="0A4DCB03" w14:textId="65B98D10" w:rsidR="00C219DC" w:rsidRPr="00D45CF4" w:rsidRDefault="000D0E81"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
                <w:sz w:val="24"/>
              </w:rPr>
              <w:t>Matériel de nettoyage</w:t>
            </w:r>
            <w:r w:rsidRPr="000D0E81">
              <w:rPr>
                <w:rFonts w:ascii="Times New Roman" w:eastAsia="Calibri" w:hAnsi="Times New Roman" w:cs="Times New Roman"/>
                <w:bCs/>
                <w:sz w:val="24"/>
              </w:rPr>
              <w:t xml:space="preserve"> : le candidat précise s'il utilise du matériel de nettoyage performant </w:t>
            </w:r>
            <w:r>
              <w:rPr>
                <w:rFonts w:ascii="Times New Roman" w:eastAsia="Calibri" w:hAnsi="Times New Roman" w:cs="Times New Roman"/>
                <w:bCs/>
                <w:sz w:val="24"/>
              </w:rPr>
              <w:t xml:space="preserve">facilitant </w:t>
            </w:r>
            <w:r w:rsidRPr="000D0E81">
              <w:rPr>
                <w:rFonts w:ascii="Times New Roman" w:eastAsia="Calibri" w:hAnsi="Times New Roman" w:cs="Times New Roman"/>
                <w:bCs/>
                <w:sz w:val="24"/>
              </w:rPr>
              <w:t>en matière</w:t>
            </w:r>
            <w:r>
              <w:rPr>
                <w:rFonts w:ascii="Times New Roman" w:eastAsia="Calibri" w:hAnsi="Times New Roman" w:cs="Times New Roman"/>
                <w:bCs/>
                <w:sz w:val="24"/>
              </w:rPr>
              <w:t xml:space="preserve"> de</w:t>
            </w:r>
            <w:r w:rsidRPr="000D0E81">
              <w:rPr>
                <w:rFonts w:ascii="Times New Roman" w:eastAsia="Calibri" w:hAnsi="Times New Roman" w:cs="Times New Roman"/>
                <w:bCs/>
                <w:sz w:val="24"/>
              </w:rPr>
              <w:t xml:space="preserve"> confort et </w:t>
            </w:r>
            <w:r>
              <w:rPr>
                <w:rFonts w:ascii="Times New Roman" w:eastAsia="Calibri" w:hAnsi="Times New Roman" w:cs="Times New Roman"/>
                <w:bCs/>
                <w:sz w:val="24"/>
              </w:rPr>
              <w:t>de</w:t>
            </w:r>
            <w:r w:rsidRPr="000D0E81">
              <w:rPr>
                <w:rFonts w:ascii="Times New Roman" w:eastAsia="Calibri" w:hAnsi="Times New Roman" w:cs="Times New Roman"/>
                <w:bCs/>
                <w:sz w:val="24"/>
              </w:rPr>
              <w:t xml:space="preserve"> bien-être</w:t>
            </w:r>
            <w:r>
              <w:rPr>
                <w:rFonts w:ascii="Times New Roman" w:eastAsia="Calibri" w:hAnsi="Times New Roman" w:cs="Times New Roman"/>
                <w:bCs/>
                <w:sz w:val="24"/>
              </w:rPr>
              <w:t xml:space="preserve"> du personnel de nettoyage qui réalise les prestations</w:t>
            </w:r>
            <w:r w:rsidRPr="000D0E81">
              <w:rPr>
                <w:rFonts w:ascii="Times New Roman" w:eastAsia="Calibri" w:hAnsi="Times New Roman" w:cs="Times New Roman"/>
                <w:bCs/>
                <w:sz w:val="24"/>
              </w:rPr>
              <w:t>. Mode de preuve à joindre en cas de réponse positive : fiches techniques du matériel de nettoyage concerné.</w:t>
            </w:r>
          </w:p>
        </w:tc>
        <w:tc>
          <w:tcPr>
            <w:tcW w:w="6804" w:type="dxa"/>
            <w:vAlign w:val="center"/>
          </w:tcPr>
          <w:p w14:paraId="6571F12D" w14:textId="77777777" w:rsidR="00C219DC" w:rsidRPr="00876400" w:rsidRDefault="00C219DC" w:rsidP="00C219DC">
            <w:pPr>
              <w:tabs>
                <w:tab w:val="left" w:pos="1110"/>
              </w:tabs>
              <w:jc w:val="center"/>
              <w:rPr>
                <w:rFonts w:ascii="Times New Roman" w:eastAsia="Calibri" w:hAnsi="Times New Roman" w:cs="Times New Roman"/>
                <w:b/>
                <w:sz w:val="24"/>
              </w:rPr>
            </w:pPr>
          </w:p>
        </w:tc>
        <w:tc>
          <w:tcPr>
            <w:tcW w:w="4184" w:type="dxa"/>
            <w:vAlign w:val="center"/>
          </w:tcPr>
          <w:p w14:paraId="5F3E494D" w14:textId="77777777" w:rsidR="00C219DC" w:rsidRPr="00876400" w:rsidRDefault="00C219DC" w:rsidP="00C219DC">
            <w:pPr>
              <w:tabs>
                <w:tab w:val="left" w:pos="1110"/>
              </w:tabs>
              <w:jc w:val="center"/>
              <w:rPr>
                <w:rFonts w:ascii="Times New Roman" w:eastAsia="Calibri" w:hAnsi="Times New Roman" w:cs="Times New Roman"/>
                <w:b/>
                <w:sz w:val="24"/>
              </w:rPr>
            </w:pPr>
          </w:p>
        </w:tc>
      </w:tr>
      <w:tr w:rsidR="00C219DC" w:rsidRPr="00876400" w14:paraId="68B01D26" w14:textId="77777777" w:rsidTr="000D37CC">
        <w:trPr>
          <w:trHeight w:val="2324"/>
          <w:jc w:val="center"/>
        </w:trPr>
        <w:tc>
          <w:tcPr>
            <w:tcW w:w="3397" w:type="dxa"/>
            <w:vMerge/>
            <w:tcBorders>
              <w:left w:val="single" w:sz="4" w:space="0" w:color="auto"/>
              <w:right w:val="single" w:sz="4" w:space="0" w:color="auto"/>
            </w:tcBorders>
            <w:vAlign w:val="center"/>
          </w:tcPr>
          <w:p w14:paraId="4969C495" w14:textId="77777777" w:rsidR="00C219DC" w:rsidRPr="00876400" w:rsidRDefault="00C219DC" w:rsidP="00C219DC">
            <w:pPr>
              <w:tabs>
                <w:tab w:val="left" w:pos="1110"/>
              </w:tabs>
              <w:jc w:val="center"/>
              <w:rPr>
                <w:rFonts w:ascii="Times New Roman" w:eastAsia="Calibri" w:hAnsi="Times New Roman" w:cs="Times New Roman"/>
                <w:b/>
                <w:sz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6E2A37AB" w14:textId="77777777" w:rsidR="00C219DC" w:rsidRDefault="000D0E81"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Cs/>
                <w:sz w:val="24"/>
              </w:rPr>
              <w:t xml:space="preserve">Le candidat détaille toutes les actions mises en place pour assurer la </w:t>
            </w:r>
            <w:r w:rsidRPr="000D37CC">
              <w:rPr>
                <w:rFonts w:ascii="Times New Roman" w:eastAsia="Calibri" w:hAnsi="Times New Roman" w:cs="Times New Roman"/>
                <w:b/>
                <w:sz w:val="24"/>
              </w:rPr>
              <w:t>prévention, la santé, le bien-être et la sécurité</w:t>
            </w:r>
            <w:r w:rsidRPr="000D0E81">
              <w:rPr>
                <w:rFonts w:ascii="Times New Roman" w:eastAsia="Calibri" w:hAnsi="Times New Roman" w:cs="Times New Roman"/>
                <w:bCs/>
                <w:sz w:val="24"/>
              </w:rPr>
              <w:t xml:space="preserve"> du personnel de nettoyage durant l’exécution des prestations </w:t>
            </w:r>
            <w:r>
              <w:rPr>
                <w:rFonts w:ascii="Times New Roman" w:eastAsia="Calibri" w:hAnsi="Times New Roman" w:cs="Times New Roman"/>
                <w:bCs/>
                <w:sz w:val="24"/>
              </w:rPr>
              <w:t>de nettoyage</w:t>
            </w:r>
            <w:r w:rsidR="00602C96">
              <w:rPr>
                <w:rFonts w:ascii="Times New Roman" w:eastAsia="Calibri" w:hAnsi="Times New Roman" w:cs="Times New Roman"/>
                <w:bCs/>
                <w:sz w:val="24"/>
              </w:rPr>
              <w:t>.</w:t>
            </w:r>
          </w:p>
          <w:p w14:paraId="64FDE3C7" w14:textId="77777777" w:rsidR="00364229" w:rsidRDefault="00364229" w:rsidP="00C219DC">
            <w:pPr>
              <w:tabs>
                <w:tab w:val="left" w:pos="1110"/>
              </w:tabs>
              <w:jc w:val="both"/>
              <w:rPr>
                <w:rFonts w:ascii="Times New Roman" w:eastAsia="Calibri" w:hAnsi="Times New Roman" w:cs="Times New Roman"/>
                <w:bCs/>
                <w:sz w:val="24"/>
              </w:rPr>
            </w:pPr>
          </w:p>
          <w:p w14:paraId="79A776A5" w14:textId="694FA9DC" w:rsidR="00364229" w:rsidRPr="00D45CF4" w:rsidRDefault="00364229" w:rsidP="00C219DC">
            <w:pPr>
              <w:tabs>
                <w:tab w:val="left" w:pos="1110"/>
              </w:tabs>
              <w:jc w:val="both"/>
              <w:rPr>
                <w:rFonts w:ascii="Times New Roman" w:eastAsia="Calibri" w:hAnsi="Times New Roman" w:cs="Times New Roman"/>
                <w:bCs/>
                <w:sz w:val="24"/>
              </w:rPr>
            </w:pPr>
            <w:r>
              <w:rPr>
                <w:rFonts w:ascii="Times New Roman" w:eastAsia="Calibri" w:hAnsi="Times New Roman" w:cs="Times New Roman"/>
                <w:bCs/>
                <w:sz w:val="24"/>
              </w:rPr>
              <w:t xml:space="preserve">Par exemple, toute formation </w:t>
            </w:r>
            <w:r w:rsidRPr="00364229">
              <w:rPr>
                <w:rFonts w:ascii="Times New Roman" w:eastAsia="Calibri" w:hAnsi="Times New Roman" w:cs="Times New Roman"/>
                <w:bCs/>
                <w:sz w:val="24"/>
              </w:rPr>
              <w:t xml:space="preserve">améliorant la qualité de vie </w:t>
            </w:r>
            <w:r>
              <w:rPr>
                <w:rFonts w:ascii="Times New Roman" w:eastAsia="Calibri" w:hAnsi="Times New Roman" w:cs="Times New Roman"/>
                <w:bCs/>
                <w:sz w:val="24"/>
              </w:rPr>
              <w:t xml:space="preserve">au travail du personnel de nettoyage : </w:t>
            </w:r>
            <w:r w:rsidRPr="00364229">
              <w:rPr>
                <w:rFonts w:ascii="Times New Roman" w:eastAsia="Calibri" w:hAnsi="Times New Roman" w:cs="Times New Roman"/>
                <w:bCs/>
                <w:sz w:val="24"/>
              </w:rPr>
              <w:t>prévention des troubles musculosquelettiques</w:t>
            </w:r>
            <w:r>
              <w:rPr>
                <w:rFonts w:ascii="Times New Roman" w:eastAsia="Calibri" w:hAnsi="Times New Roman" w:cs="Times New Roman"/>
                <w:bCs/>
                <w:sz w:val="24"/>
              </w:rPr>
              <w:t xml:space="preserve"> etc.</w:t>
            </w:r>
          </w:p>
        </w:tc>
        <w:tc>
          <w:tcPr>
            <w:tcW w:w="6804" w:type="dxa"/>
            <w:vAlign w:val="center"/>
          </w:tcPr>
          <w:p w14:paraId="287F9513" w14:textId="77777777" w:rsidR="00C219DC" w:rsidRPr="00876400" w:rsidRDefault="00C219DC" w:rsidP="00C219DC">
            <w:pPr>
              <w:tabs>
                <w:tab w:val="left" w:pos="1110"/>
              </w:tabs>
              <w:jc w:val="center"/>
              <w:rPr>
                <w:rFonts w:ascii="Times New Roman" w:eastAsia="Calibri" w:hAnsi="Times New Roman" w:cs="Times New Roman"/>
                <w:b/>
                <w:sz w:val="24"/>
              </w:rPr>
            </w:pPr>
          </w:p>
        </w:tc>
        <w:tc>
          <w:tcPr>
            <w:tcW w:w="4184" w:type="dxa"/>
            <w:vAlign w:val="center"/>
          </w:tcPr>
          <w:p w14:paraId="4186BA91" w14:textId="77777777" w:rsidR="00C219DC" w:rsidRPr="00876400" w:rsidRDefault="00C219DC" w:rsidP="00C219DC">
            <w:pPr>
              <w:tabs>
                <w:tab w:val="left" w:pos="1110"/>
              </w:tabs>
              <w:jc w:val="center"/>
              <w:rPr>
                <w:rFonts w:ascii="Times New Roman" w:eastAsia="Calibri" w:hAnsi="Times New Roman" w:cs="Times New Roman"/>
                <w:b/>
                <w:sz w:val="24"/>
              </w:rPr>
            </w:pPr>
          </w:p>
        </w:tc>
      </w:tr>
    </w:tbl>
    <w:p w14:paraId="3B61042F" w14:textId="77777777" w:rsidR="003C7927" w:rsidRDefault="003C7927" w:rsidP="00364229">
      <w:pPr>
        <w:spacing w:after="0" w:line="240" w:lineRule="auto"/>
        <w:jc w:val="both"/>
        <w:rPr>
          <w:rFonts w:ascii="Times New Roman" w:hAnsi="Times New Roman" w:cs="Times New Roman"/>
        </w:rPr>
      </w:pPr>
    </w:p>
    <w:sectPr w:rsidR="003C7927" w:rsidSect="00876400">
      <w:footerReference w:type="default" r:id="rId8"/>
      <w:pgSz w:w="23808" w:h="16840" w:orient="landscape" w:code="8"/>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0FC62" w14:textId="77777777" w:rsidR="00012A0F" w:rsidRDefault="00012A0F" w:rsidP="00151A0C">
      <w:pPr>
        <w:spacing w:after="0" w:line="240" w:lineRule="auto"/>
      </w:pPr>
      <w:r>
        <w:separator/>
      </w:r>
    </w:p>
  </w:endnote>
  <w:endnote w:type="continuationSeparator" w:id="0">
    <w:p w14:paraId="3FA67479" w14:textId="77777777" w:rsidR="00012A0F" w:rsidRDefault="00012A0F"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2CD901D0" w:rsidR="00526ECC" w:rsidRPr="00526ECC" w:rsidRDefault="0039217A" w:rsidP="00526ECC">
    <w:pPr>
      <w:tabs>
        <w:tab w:val="center" w:pos="4536"/>
        <w:tab w:val="right" w:pos="9072"/>
      </w:tabs>
      <w:spacing w:after="0" w:line="240" w:lineRule="auto"/>
      <w:rPr>
        <w:rFonts w:ascii="Verdana" w:eastAsia="Times New Roman" w:hAnsi="Verdana" w:cs="Times New Roman"/>
        <w:sz w:val="14"/>
        <w:szCs w:val="20"/>
        <w:lang w:eastAsia="fr-FR"/>
      </w:rPr>
    </w:pPr>
    <w:r w:rsidRPr="0039217A">
      <w:rPr>
        <w:rFonts w:ascii="Verdana" w:eastAsia="Times New Roman" w:hAnsi="Verdana" w:cs="Times New Roman"/>
        <w:i/>
        <w:sz w:val="14"/>
        <w:szCs w:val="20"/>
        <w:lang w:eastAsia="fr-FR"/>
      </w:rPr>
      <w:t>Cadre de réponse développement durable</w:t>
    </w:r>
    <w:r w:rsidR="00B90D55">
      <w:rPr>
        <w:rFonts w:ascii="Verdana" w:eastAsia="Times New Roman" w:hAnsi="Verdana" w:cs="Times New Roman"/>
        <w:i/>
        <w:sz w:val="14"/>
        <w:szCs w:val="20"/>
        <w:lang w:eastAsia="fr-FR"/>
      </w:rPr>
      <w:t xml:space="preserve"> - </w:t>
    </w:r>
    <w:r w:rsidR="00C05874" w:rsidRPr="00C05874">
      <w:rPr>
        <w:rFonts w:ascii="Verdana" w:eastAsia="Times New Roman" w:hAnsi="Verdana" w:cs="Times New Roman"/>
        <w:sz w:val="14"/>
        <w:szCs w:val="20"/>
        <w:lang w:eastAsia="fr-FR"/>
      </w:rPr>
      <w:t>Services de nettoyage des locaux de la CAF de l'Oise</w:t>
    </w:r>
    <w:r w:rsidR="00C05874">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                                                                                                             </w:t>
    </w:r>
    <w:r w:rsidR="00876400">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Page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PAGE</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1</w:t>
    </w:r>
    <w:r w:rsidR="00526ECC" w:rsidRPr="00526ECC">
      <w:rPr>
        <w:rFonts w:ascii="Verdana" w:eastAsia="Times New Roman" w:hAnsi="Verdana" w:cs="Times New Roman"/>
        <w:sz w:val="14"/>
        <w:szCs w:val="20"/>
        <w:lang w:eastAsia="fr-FR"/>
      </w:rPr>
      <w:fldChar w:fldCharType="end"/>
    </w:r>
    <w:r w:rsidR="00526ECC" w:rsidRPr="00526ECC">
      <w:rPr>
        <w:rFonts w:ascii="Verdana" w:eastAsia="Times New Roman" w:hAnsi="Verdana" w:cs="Times New Roman"/>
        <w:sz w:val="14"/>
        <w:szCs w:val="20"/>
        <w:lang w:eastAsia="fr-FR"/>
      </w:rPr>
      <w:t xml:space="preserve"> sur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NUMPAGES</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7</w:t>
    </w:r>
    <w:r w:rsidR="00526ECC" w:rsidRPr="00526ECC">
      <w:rPr>
        <w:rFonts w:ascii="Verdana" w:eastAsia="Times New Roman" w:hAnsi="Verdana" w:cs="Times New Roman"/>
        <w:sz w:val="14"/>
        <w:szCs w:val="20"/>
        <w:lang w:eastAsia="fr-FR"/>
      </w:rPr>
      <w:fldChar w:fldCharType="end"/>
    </w:r>
  </w:p>
  <w:p w14:paraId="6BD0C483" w14:textId="0F89D7DE" w:rsidR="00CD0A09" w:rsidRPr="00526ECC" w:rsidRDefault="00526ECC" w:rsidP="00526ECC">
    <w:pPr>
      <w:tabs>
        <w:tab w:val="center" w:pos="4536"/>
        <w:tab w:val="right" w:pos="9072"/>
      </w:tabs>
      <w:spacing w:after="0" w:line="240" w:lineRule="auto"/>
      <w:rPr>
        <w:rFonts w:ascii="Verdana" w:eastAsia="Times New Roman" w:hAnsi="Verdana" w:cs="Times New Roman"/>
        <w:sz w:val="14"/>
        <w:szCs w:val="20"/>
        <w:lang w:eastAsia="fr-FR"/>
      </w:rPr>
    </w:pPr>
    <w:r w:rsidRPr="00526ECC">
      <w:rPr>
        <w:rFonts w:ascii="Verdana" w:eastAsia="Times New Roman" w:hAnsi="Verdana" w:cs="Times New Roman"/>
        <w:sz w:val="14"/>
        <w:szCs w:val="20"/>
        <w:lang w:eastAsia="fr-FR"/>
      </w:rPr>
      <w:t xml:space="preserve">Accord-cadre n° </w:t>
    </w:r>
    <w:r w:rsidR="00B90D55" w:rsidRPr="00B90D55">
      <w:rPr>
        <w:rFonts w:ascii="Verdana" w:eastAsia="Times New Roman" w:hAnsi="Verdana" w:cs="Times New Roman"/>
        <w:sz w:val="14"/>
        <w:szCs w:val="20"/>
        <w:lang w:eastAsia="fr-FR"/>
      </w:rPr>
      <w:t>AO/2025/NETTOYAGE-CAFOISE</w:t>
    </w:r>
    <w:r w:rsidRPr="00526ECC">
      <w:rPr>
        <w:rFonts w:ascii="Verdana" w:eastAsia="Times New Roman" w:hAnsi="Verdana" w:cs="Times New Roman"/>
        <w:sz w:val="14"/>
        <w:szCs w:val="20"/>
        <w:lang w:eastAsia="fr-FR"/>
      </w:rPr>
      <w:t xml:space="preserve"> - Prestations de services de nettoyage des locaux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5212" w14:textId="77777777" w:rsidR="00012A0F" w:rsidRDefault="00012A0F" w:rsidP="00151A0C">
      <w:pPr>
        <w:spacing w:after="0" w:line="240" w:lineRule="auto"/>
      </w:pPr>
      <w:r>
        <w:separator/>
      </w:r>
    </w:p>
  </w:footnote>
  <w:footnote w:type="continuationSeparator" w:id="0">
    <w:p w14:paraId="3E2DE7A7" w14:textId="77777777" w:rsidR="00012A0F" w:rsidRDefault="00012A0F" w:rsidP="00151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30199B"/>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166524">
    <w:abstractNumId w:val="2"/>
  </w:num>
  <w:num w:numId="2" w16cid:durableId="560405885">
    <w:abstractNumId w:val="5"/>
  </w:num>
  <w:num w:numId="3" w16cid:durableId="964894858">
    <w:abstractNumId w:val="1"/>
  </w:num>
  <w:num w:numId="4" w16cid:durableId="737479227">
    <w:abstractNumId w:val="4"/>
  </w:num>
  <w:num w:numId="5" w16cid:durableId="623653143">
    <w:abstractNumId w:val="0"/>
  </w:num>
  <w:num w:numId="6" w16cid:durableId="799956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1FEC"/>
    <w:rsid w:val="000074A1"/>
    <w:rsid w:val="00007AFD"/>
    <w:rsid w:val="00012A0F"/>
    <w:rsid w:val="00015DD7"/>
    <w:rsid w:val="00017A2B"/>
    <w:rsid w:val="00040129"/>
    <w:rsid w:val="000508D6"/>
    <w:rsid w:val="0006390C"/>
    <w:rsid w:val="0006581B"/>
    <w:rsid w:val="00071EFB"/>
    <w:rsid w:val="00076941"/>
    <w:rsid w:val="00083B7F"/>
    <w:rsid w:val="00084BA5"/>
    <w:rsid w:val="00091033"/>
    <w:rsid w:val="000932B3"/>
    <w:rsid w:val="00096C49"/>
    <w:rsid w:val="000A038C"/>
    <w:rsid w:val="000A2858"/>
    <w:rsid w:val="000A7EB6"/>
    <w:rsid w:val="000B25D7"/>
    <w:rsid w:val="000C0845"/>
    <w:rsid w:val="000C57BE"/>
    <w:rsid w:val="000D0E81"/>
    <w:rsid w:val="000D37CC"/>
    <w:rsid w:val="000D5C66"/>
    <w:rsid w:val="000E1047"/>
    <w:rsid w:val="000E4327"/>
    <w:rsid w:val="000E4E50"/>
    <w:rsid w:val="000E7FB3"/>
    <w:rsid w:val="000F0DDA"/>
    <w:rsid w:val="000F2DAE"/>
    <w:rsid w:val="000F2FE1"/>
    <w:rsid w:val="000F39CC"/>
    <w:rsid w:val="000F49B8"/>
    <w:rsid w:val="000F7B12"/>
    <w:rsid w:val="001127F3"/>
    <w:rsid w:val="0011550A"/>
    <w:rsid w:val="001220E9"/>
    <w:rsid w:val="00132D13"/>
    <w:rsid w:val="00133275"/>
    <w:rsid w:val="00141A25"/>
    <w:rsid w:val="00145DAF"/>
    <w:rsid w:val="00146DFB"/>
    <w:rsid w:val="00151A0C"/>
    <w:rsid w:val="00160991"/>
    <w:rsid w:val="00167E45"/>
    <w:rsid w:val="001711E8"/>
    <w:rsid w:val="00173F59"/>
    <w:rsid w:val="001762F8"/>
    <w:rsid w:val="00184697"/>
    <w:rsid w:val="001849CF"/>
    <w:rsid w:val="0018525D"/>
    <w:rsid w:val="00190E95"/>
    <w:rsid w:val="00193A0C"/>
    <w:rsid w:val="0019602F"/>
    <w:rsid w:val="001977B4"/>
    <w:rsid w:val="001A0388"/>
    <w:rsid w:val="001A26C1"/>
    <w:rsid w:val="001B25FB"/>
    <w:rsid w:val="001B268F"/>
    <w:rsid w:val="001B7B6E"/>
    <w:rsid w:val="001C5257"/>
    <w:rsid w:val="001C5B65"/>
    <w:rsid w:val="001C5C9B"/>
    <w:rsid w:val="001E12E3"/>
    <w:rsid w:val="001F27D5"/>
    <w:rsid w:val="001F2D65"/>
    <w:rsid w:val="0020481A"/>
    <w:rsid w:val="0020682F"/>
    <w:rsid w:val="00210523"/>
    <w:rsid w:val="002133DF"/>
    <w:rsid w:val="00217625"/>
    <w:rsid w:val="00220247"/>
    <w:rsid w:val="00224063"/>
    <w:rsid w:val="00233BEB"/>
    <w:rsid w:val="0023647F"/>
    <w:rsid w:val="00236889"/>
    <w:rsid w:val="00241740"/>
    <w:rsid w:val="00245EA8"/>
    <w:rsid w:val="00256882"/>
    <w:rsid w:val="00262E31"/>
    <w:rsid w:val="00266E7C"/>
    <w:rsid w:val="002709F4"/>
    <w:rsid w:val="00271757"/>
    <w:rsid w:val="00281E1E"/>
    <w:rsid w:val="002950B8"/>
    <w:rsid w:val="002B7BF9"/>
    <w:rsid w:val="002C166B"/>
    <w:rsid w:val="002D7758"/>
    <w:rsid w:val="002E0B82"/>
    <w:rsid w:val="002E2140"/>
    <w:rsid w:val="002E355C"/>
    <w:rsid w:val="002E41FE"/>
    <w:rsid w:val="00305B67"/>
    <w:rsid w:val="0031400A"/>
    <w:rsid w:val="0032584F"/>
    <w:rsid w:val="00332595"/>
    <w:rsid w:val="00335D8C"/>
    <w:rsid w:val="00340503"/>
    <w:rsid w:val="00347AD9"/>
    <w:rsid w:val="003533C2"/>
    <w:rsid w:val="0035460A"/>
    <w:rsid w:val="0035542C"/>
    <w:rsid w:val="00357546"/>
    <w:rsid w:val="00364229"/>
    <w:rsid w:val="00375F79"/>
    <w:rsid w:val="0039217A"/>
    <w:rsid w:val="00392B5C"/>
    <w:rsid w:val="003944A5"/>
    <w:rsid w:val="00395C6F"/>
    <w:rsid w:val="003A3459"/>
    <w:rsid w:val="003A3822"/>
    <w:rsid w:val="003A6473"/>
    <w:rsid w:val="003B0719"/>
    <w:rsid w:val="003B38F8"/>
    <w:rsid w:val="003B7E89"/>
    <w:rsid w:val="003C0713"/>
    <w:rsid w:val="003C1825"/>
    <w:rsid w:val="003C7927"/>
    <w:rsid w:val="003D2512"/>
    <w:rsid w:val="003D52C0"/>
    <w:rsid w:val="003D6F41"/>
    <w:rsid w:val="003F4A86"/>
    <w:rsid w:val="0040154F"/>
    <w:rsid w:val="0041699D"/>
    <w:rsid w:val="00417CFC"/>
    <w:rsid w:val="0042448A"/>
    <w:rsid w:val="00424934"/>
    <w:rsid w:val="00430C94"/>
    <w:rsid w:val="004401D5"/>
    <w:rsid w:val="0044052A"/>
    <w:rsid w:val="00442711"/>
    <w:rsid w:val="00442B90"/>
    <w:rsid w:val="00443E5F"/>
    <w:rsid w:val="00450CB5"/>
    <w:rsid w:val="0045206B"/>
    <w:rsid w:val="00465C23"/>
    <w:rsid w:val="00471AE4"/>
    <w:rsid w:val="0048164C"/>
    <w:rsid w:val="0048750D"/>
    <w:rsid w:val="004968E4"/>
    <w:rsid w:val="004A6107"/>
    <w:rsid w:val="004A7C5E"/>
    <w:rsid w:val="004B1D3B"/>
    <w:rsid w:val="004B59B9"/>
    <w:rsid w:val="004C22D6"/>
    <w:rsid w:val="004C2F59"/>
    <w:rsid w:val="004C3033"/>
    <w:rsid w:val="004C7843"/>
    <w:rsid w:val="004D2FC4"/>
    <w:rsid w:val="004E0BE4"/>
    <w:rsid w:val="004E3651"/>
    <w:rsid w:val="004F02E8"/>
    <w:rsid w:val="004F27C3"/>
    <w:rsid w:val="004F6724"/>
    <w:rsid w:val="00503E76"/>
    <w:rsid w:val="00511992"/>
    <w:rsid w:val="00523853"/>
    <w:rsid w:val="0052393B"/>
    <w:rsid w:val="00526ECC"/>
    <w:rsid w:val="005321EF"/>
    <w:rsid w:val="005542DF"/>
    <w:rsid w:val="0055671F"/>
    <w:rsid w:val="00560718"/>
    <w:rsid w:val="005617BA"/>
    <w:rsid w:val="00563AAD"/>
    <w:rsid w:val="00565D1F"/>
    <w:rsid w:val="005665AA"/>
    <w:rsid w:val="0058015F"/>
    <w:rsid w:val="00583150"/>
    <w:rsid w:val="00586CBE"/>
    <w:rsid w:val="00591378"/>
    <w:rsid w:val="005918B0"/>
    <w:rsid w:val="005923AE"/>
    <w:rsid w:val="00596073"/>
    <w:rsid w:val="005B59E1"/>
    <w:rsid w:val="005C2E8D"/>
    <w:rsid w:val="005C5963"/>
    <w:rsid w:val="005D246F"/>
    <w:rsid w:val="005D719A"/>
    <w:rsid w:val="005D7922"/>
    <w:rsid w:val="00602C96"/>
    <w:rsid w:val="00604C39"/>
    <w:rsid w:val="00612167"/>
    <w:rsid w:val="00616E60"/>
    <w:rsid w:val="0061729C"/>
    <w:rsid w:val="006173BD"/>
    <w:rsid w:val="006211E3"/>
    <w:rsid w:val="006321B3"/>
    <w:rsid w:val="00636253"/>
    <w:rsid w:val="006431D5"/>
    <w:rsid w:val="00646AA8"/>
    <w:rsid w:val="0066031F"/>
    <w:rsid w:val="006709E1"/>
    <w:rsid w:val="00670BB8"/>
    <w:rsid w:val="0067437B"/>
    <w:rsid w:val="006769A5"/>
    <w:rsid w:val="0067788B"/>
    <w:rsid w:val="00686683"/>
    <w:rsid w:val="006941ED"/>
    <w:rsid w:val="006A4C4E"/>
    <w:rsid w:val="006A52F1"/>
    <w:rsid w:val="006A5BA3"/>
    <w:rsid w:val="006B4231"/>
    <w:rsid w:val="006B66FA"/>
    <w:rsid w:val="006C0A45"/>
    <w:rsid w:val="006C770F"/>
    <w:rsid w:val="006C7C1C"/>
    <w:rsid w:val="006D3E51"/>
    <w:rsid w:val="006E14D5"/>
    <w:rsid w:val="006E20D1"/>
    <w:rsid w:val="006E3306"/>
    <w:rsid w:val="006E7288"/>
    <w:rsid w:val="006F07A0"/>
    <w:rsid w:val="006F18EF"/>
    <w:rsid w:val="006F4082"/>
    <w:rsid w:val="00701FCC"/>
    <w:rsid w:val="007022D9"/>
    <w:rsid w:val="00703C0E"/>
    <w:rsid w:val="00710AA1"/>
    <w:rsid w:val="007155EE"/>
    <w:rsid w:val="0071653D"/>
    <w:rsid w:val="00722675"/>
    <w:rsid w:val="0072486C"/>
    <w:rsid w:val="007349DC"/>
    <w:rsid w:val="0073637B"/>
    <w:rsid w:val="00751595"/>
    <w:rsid w:val="00760AD3"/>
    <w:rsid w:val="00773789"/>
    <w:rsid w:val="0078077C"/>
    <w:rsid w:val="0078102D"/>
    <w:rsid w:val="007819D0"/>
    <w:rsid w:val="007926FA"/>
    <w:rsid w:val="00793976"/>
    <w:rsid w:val="007B0684"/>
    <w:rsid w:val="007B49BC"/>
    <w:rsid w:val="007D1EA6"/>
    <w:rsid w:val="007E521E"/>
    <w:rsid w:val="007F16DA"/>
    <w:rsid w:val="00801C5D"/>
    <w:rsid w:val="00802280"/>
    <w:rsid w:val="00803E00"/>
    <w:rsid w:val="00807B9B"/>
    <w:rsid w:val="00812904"/>
    <w:rsid w:val="0081361D"/>
    <w:rsid w:val="00813F11"/>
    <w:rsid w:val="0082231F"/>
    <w:rsid w:val="00825D92"/>
    <w:rsid w:val="00834290"/>
    <w:rsid w:val="008375E8"/>
    <w:rsid w:val="00841AC8"/>
    <w:rsid w:val="00843A6D"/>
    <w:rsid w:val="00862464"/>
    <w:rsid w:val="0087183D"/>
    <w:rsid w:val="00871F5E"/>
    <w:rsid w:val="00876400"/>
    <w:rsid w:val="00887CB4"/>
    <w:rsid w:val="00893D7C"/>
    <w:rsid w:val="008B164D"/>
    <w:rsid w:val="008B3F4F"/>
    <w:rsid w:val="008B5BFF"/>
    <w:rsid w:val="008C6892"/>
    <w:rsid w:val="008C7DEF"/>
    <w:rsid w:val="008D348C"/>
    <w:rsid w:val="008D47AD"/>
    <w:rsid w:val="008D504C"/>
    <w:rsid w:val="008E1786"/>
    <w:rsid w:val="008F4B35"/>
    <w:rsid w:val="008F6EBF"/>
    <w:rsid w:val="009112CE"/>
    <w:rsid w:val="00915780"/>
    <w:rsid w:val="009226F7"/>
    <w:rsid w:val="009233E2"/>
    <w:rsid w:val="00924CB5"/>
    <w:rsid w:val="00926048"/>
    <w:rsid w:val="00926CBA"/>
    <w:rsid w:val="00932CB2"/>
    <w:rsid w:val="00941538"/>
    <w:rsid w:val="00942E50"/>
    <w:rsid w:val="00943377"/>
    <w:rsid w:val="00943DFB"/>
    <w:rsid w:val="0094402B"/>
    <w:rsid w:val="00950355"/>
    <w:rsid w:val="009506DB"/>
    <w:rsid w:val="0095593E"/>
    <w:rsid w:val="00963E48"/>
    <w:rsid w:val="009651EA"/>
    <w:rsid w:val="00970E0E"/>
    <w:rsid w:val="00971C78"/>
    <w:rsid w:val="009744A5"/>
    <w:rsid w:val="00985567"/>
    <w:rsid w:val="009904F1"/>
    <w:rsid w:val="009A65F4"/>
    <w:rsid w:val="009A74F9"/>
    <w:rsid w:val="009B3DB6"/>
    <w:rsid w:val="009B462F"/>
    <w:rsid w:val="009C3FF4"/>
    <w:rsid w:val="009C4952"/>
    <w:rsid w:val="009D5F28"/>
    <w:rsid w:val="009D60C2"/>
    <w:rsid w:val="009E023C"/>
    <w:rsid w:val="009E2F9D"/>
    <w:rsid w:val="00A01B41"/>
    <w:rsid w:val="00A10183"/>
    <w:rsid w:val="00A11ACA"/>
    <w:rsid w:val="00A1204C"/>
    <w:rsid w:val="00A122E9"/>
    <w:rsid w:val="00A20BEE"/>
    <w:rsid w:val="00A2436D"/>
    <w:rsid w:val="00A3302E"/>
    <w:rsid w:val="00A36718"/>
    <w:rsid w:val="00A51A55"/>
    <w:rsid w:val="00A652F1"/>
    <w:rsid w:val="00A668A7"/>
    <w:rsid w:val="00A66D2E"/>
    <w:rsid w:val="00A67FB3"/>
    <w:rsid w:val="00A72B31"/>
    <w:rsid w:val="00A8678B"/>
    <w:rsid w:val="00A87C24"/>
    <w:rsid w:val="00A90A7C"/>
    <w:rsid w:val="00A9351B"/>
    <w:rsid w:val="00A94E0D"/>
    <w:rsid w:val="00AA4431"/>
    <w:rsid w:val="00AB44A0"/>
    <w:rsid w:val="00AC18A9"/>
    <w:rsid w:val="00AC5EAC"/>
    <w:rsid w:val="00AC627C"/>
    <w:rsid w:val="00AC6B48"/>
    <w:rsid w:val="00AC7D48"/>
    <w:rsid w:val="00AD665A"/>
    <w:rsid w:val="00AD6709"/>
    <w:rsid w:val="00AE0420"/>
    <w:rsid w:val="00AE2815"/>
    <w:rsid w:val="00B05B22"/>
    <w:rsid w:val="00B10000"/>
    <w:rsid w:val="00B17372"/>
    <w:rsid w:val="00B17DBB"/>
    <w:rsid w:val="00B22B8F"/>
    <w:rsid w:val="00B24583"/>
    <w:rsid w:val="00B2787B"/>
    <w:rsid w:val="00B36734"/>
    <w:rsid w:val="00B37CC7"/>
    <w:rsid w:val="00B47880"/>
    <w:rsid w:val="00B63FD7"/>
    <w:rsid w:val="00B65D3E"/>
    <w:rsid w:val="00B73E47"/>
    <w:rsid w:val="00B90664"/>
    <w:rsid w:val="00B90D55"/>
    <w:rsid w:val="00BA2A02"/>
    <w:rsid w:val="00BA305C"/>
    <w:rsid w:val="00BA594A"/>
    <w:rsid w:val="00BB6E04"/>
    <w:rsid w:val="00BB71B5"/>
    <w:rsid w:val="00BB7F25"/>
    <w:rsid w:val="00BC27C1"/>
    <w:rsid w:val="00BC403E"/>
    <w:rsid w:val="00BC4D78"/>
    <w:rsid w:val="00BD79E9"/>
    <w:rsid w:val="00BE6ED3"/>
    <w:rsid w:val="00BF0A7C"/>
    <w:rsid w:val="00BF270A"/>
    <w:rsid w:val="00C05874"/>
    <w:rsid w:val="00C17C12"/>
    <w:rsid w:val="00C219DC"/>
    <w:rsid w:val="00C22728"/>
    <w:rsid w:val="00C261F8"/>
    <w:rsid w:val="00C2709A"/>
    <w:rsid w:val="00C329CF"/>
    <w:rsid w:val="00C3369B"/>
    <w:rsid w:val="00C3673A"/>
    <w:rsid w:val="00C37FC8"/>
    <w:rsid w:val="00C433F4"/>
    <w:rsid w:val="00C43C9F"/>
    <w:rsid w:val="00C451D0"/>
    <w:rsid w:val="00C455C8"/>
    <w:rsid w:val="00C46115"/>
    <w:rsid w:val="00C50727"/>
    <w:rsid w:val="00C8076C"/>
    <w:rsid w:val="00CB0273"/>
    <w:rsid w:val="00CB1A39"/>
    <w:rsid w:val="00CB256F"/>
    <w:rsid w:val="00CB2B90"/>
    <w:rsid w:val="00CB73DC"/>
    <w:rsid w:val="00CB7A03"/>
    <w:rsid w:val="00CC4E97"/>
    <w:rsid w:val="00CD0A09"/>
    <w:rsid w:val="00CD4DD7"/>
    <w:rsid w:val="00CE0E1D"/>
    <w:rsid w:val="00CE3221"/>
    <w:rsid w:val="00CE4343"/>
    <w:rsid w:val="00CF11E1"/>
    <w:rsid w:val="00CF29F8"/>
    <w:rsid w:val="00CF7F2F"/>
    <w:rsid w:val="00D10D6D"/>
    <w:rsid w:val="00D110F7"/>
    <w:rsid w:val="00D12128"/>
    <w:rsid w:val="00D1639C"/>
    <w:rsid w:val="00D24040"/>
    <w:rsid w:val="00D2411B"/>
    <w:rsid w:val="00D344DC"/>
    <w:rsid w:val="00D375DF"/>
    <w:rsid w:val="00D43322"/>
    <w:rsid w:val="00D45CF4"/>
    <w:rsid w:val="00D46D41"/>
    <w:rsid w:val="00D4799C"/>
    <w:rsid w:val="00D55FF6"/>
    <w:rsid w:val="00D57E32"/>
    <w:rsid w:val="00D703D9"/>
    <w:rsid w:val="00D71DB0"/>
    <w:rsid w:val="00D7576E"/>
    <w:rsid w:val="00D802AE"/>
    <w:rsid w:val="00D80EDD"/>
    <w:rsid w:val="00D8251D"/>
    <w:rsid w:val="00D84BAF"/>
    <w:rsid w:val="00D852BC"/>
    <w:rsid w:val="00D86710"/>
    <w:rsid w:val="00D908FC"/>
    <w:rsid w:val="00DA243E"/>
    <w:rsid w:val="00DA37F6"/>
    <w:rsid w:val="00DA690A"/>
    <w:rsid w:val="00DC7C89"/>
    <w:rsid w:val="00DD2FBE"/>
    <w:rsid w:val="00DD41BE"/>
    <w:rsid w:val="00DE0946"/>
    <w:rsid w:val="00DE6DEF"/>
    <w:rsid w:val="00DF1BD9"/>
    <w:rsid w:val="00DF5747"/>
    <w:rsid w:val="00DF6DBB"/>
    <w:rsid w:val="00E02F0E"/>
    <w:rsid w:val="00E223AC"/>
    <w:rsid w:val="00E24F25"/>
    <w:rsid w:val="00E37727"/>
    <w:rsid w:val="00E414C4"/>
    <w:rsid w:val="00E435BA"/>
    <w:rsid w:val="00E50432"/>
    <w:rsid w:val="00E516DF"/>
    <w:rsid w:val="00E53994"/>
    <w:rsid w:val="00E563AB"/>
    <w:rsid w:val="00E572F4"/>
    <w:rsid w:val="00E62D72"/>
    <w:rsid w:val="00E67AB9"/>
    <w:rsid w:val="00E72463"/>
    <w:rsid w:val="00E76D97"/>
    <w:rsid w:val="00E861D6"/>
    <w:rsid w:val="00E91FE0"/>
    <w:rsid w:val="00E95E15"/>
    <w:rsid w:val="00EA01BC"/>
    <w:rsid w:val="00EA28EB"/>
    <w:rsid w:val="00EA3FCD"/>
    <w:rsid w:val="00EA477F"/>
    <w:rsid w:val="00EB3C41"/>
    <w:rsid w:val="00EB49C6"/>
    <w:rsid w:val="00EB64CD"/>
    <w:rsid w:val="00EC2DB2"/>
    <w:rsid w:val="00EC509E"/>
    <w:rsid w:val="00ED2C44"/>
    <w:rsid w:val="00ED313E"/>
    <w:rsid w:val="00EE4285"/>
    <w:rsid w:val="00EE7DBF"/>
    <w:rsid w:val="00EF0826"/>
    <w:rsid w:val="00F04E67"/>
    <w:rsid w:val="00F069EA"/>
    <w:rsid w:val="00F11111"/>
    <w:rsid w:val="00F259C5"/>
    <w:rsid w:val="00F308BA"/>
    <w:rsid w:val="00F50EA1"/>
    <w:rsid w:val="00F530DD"/>
    <w:rsid w:val="00F56EB6"/>
    <w:rsid w:val="00F67EFC"/>
    <w:rsid w:val="00FB1321"/>
    <w:rsid w:val="00FB570C"/>
    <w:rsid w:val="00FB7051"/>
    <w:rsid w:val="00FD18FE"/>
    <w:rsid w:val="00FD2C98"/>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0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E3D7B-E65D-4AEE-88EA-91C1EE7B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3</Pages>
  <Words>1289</Words>
  <Characters>7092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1715</cp:revision>
  <cp:lastPrinted>2024-05-28T06:50:00Z</cp:lastPrinted>
  <dcterms:created xsi:type="dcterms:W3CDTF">2019-12-03T19:28:00Z</dcterms:created>
  <dcterms:modified xsi:type="dcterms:W3CDTF">2025-06-30T10:56:00Z</dcterms:modified>
</cp:coreProperties>
</file>